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8E19" w14:textId="430FF055" w:rsidR="00C55C1C" w:rsidRPr="00F147CC" w:rsidRDefault="00443FED" w:rsidP="00C55C1C">
      <w:pPr>
        <w:jc w:val="center"/>
        <w:rPr>
          <w:rFonts w:asciiTheme="minorHAnsi" w:hAnsiTheme="minorHAnsi" w:cstheme="minorHAnsi"/>
          <w:b/>
          <w:color w:val="5B9BD5" w:themeColor="accent1"/>
        </w:rPr>
      </w:pPr>
      <w:r w:rsidRPr="00F147CC">
        <w:rPr>
          <w:rFonts w:asciiTheme="minorHAnsi" w:hAnsiTheme="minorHAnsi" w:cstheme="minorHAnsi"/>
          <w:b/>
          <w:color w:val="5B9BD5" w:themeColor="accent1"/>
        </w:rPr>
        <w:t xml:space="preserve">Update to FATF Best Practices Paper on Combatting the Abuse of </w:t>
      </w:r>
      <w:r w:rsidR="009212B8">
        <w:rPr>
          <w:rFonts w:asciiTheme="minorHAnsi" w:hAnsiTheme="minorHAnsi" w:cstheme="minorHAnsi"/>
          <w:b/>
          <w:color w:val="5B9BD5" w:themeColor="accent1"/>
        </w:rPr>
        <w:t>Non-Profit Organisations (</w:t>
      </w:r>
      <w:r w:rsidRPr="00F147CC">
        <w:rPr>
          <w:rFonts w:asciiTheme="minorHAnsi" w:hAnsiTheme="minorHAnsi" w:cstheme="minorHAnsi"/>
          <w:b/>
          <w:color w:val="5B9BD5" w:themeColor="accent1"/>
        </w:rPr>
        <w:t>NPOs</w:t>
      </w:r>
      <w:r w:rsidR="009212B8">
        <w:rPr>
          <w:rFonts w:asciiTheme="minorHAnsi" w:hAnsiTheme="minorHAnsi" w:cstheme="minorHAnsi"/>
          <w:b/>
          <w:color w:val="5B9BD5" w:themeColor="accent1"/>
        </w:rPr>
        <w:t>)</w:t>
      </w:r>
      <w:r w:rsidRPr="00F147CC">
        <w:rPr>
          <w:rFonts w:asciiTheme="minorHAnsi" w:hAnsiTheme="minorHAnsi" w:cstheme="minorHAnsi"/>
          <w:b/>
          <w:color w:val="5B9BD5" w:themeColor="accent1"/>
        </w:rPr>
        <w:t xml:space="preserve"> </w:t>
      </w:r>
      <w:r w:rsidRPr="00F147CC">
        <w:rPr>
          <w:rFonts w:asciiTheme="minorHAnsi" w:hAnsiTheme="minorHAnsi" w:cstheme="minorHAnsi"/>
        </w:rPr>
        <w:t xml:space="preserve"> </w:t>
      </w:r>
    </w:p>
    <w:p w14:paraId="07138B4F" w14:textId="64798A33" w:rsidR="007953AE" w:rsidRPr="00F147CC" w:rsidRDefault="007953AE" w:rsidP="0007666D">
      <w:pPr>
        <w:rPr>
          <w:rFonts w:asciiTheme="minorHAnsi" w:hAnsiTheme="minorHAnsi" w:cstheme="minorHAnsi"/>
        </w:rPr>
      </w:pPr>
    </w:p>
    <w:p w14:paraId="0F46C82A" w14:textId="4800DEC1" w:rsidR="007953AE" w:rsidRPr="00F147CC" w:rsidRDefault="00376F53" w:rsidP="00443FED">
      <w:pPr>
        <w:jc w:val="center"/>
        <w:rPr>
          <w:rFonts w:asciiTheme="minorHAnsi" w:hAnsiTheme="minorHAnsi" w:cstheme="minorHAnsi"/>
          <w:b/>
          <w:color w:val="5B9BD5" w:themeColor="accent1"/>
        </w:rPr>
      </w:pPr>
      <w:r>
        <w:rPr>
          <w:rFonts w:asciiTheme="minorHAnsi" w:hAnsiTheme="minorHAnsi" w:cstheme="minorHAnsi"/>
        </w:rPr>
        <w:t>Template</w:t>
      </w:r>
      <w:r w:rsidR="007953AE" w:rsidRPr="00F147CC">
        <w:rPr>
          <w:rFonts w:asciiTheme="minorHAnsi" w:hAnsiTheme="minorHAnsi" w:cstheme="minorHAnsi"/>
        </w:rPr>
        <w:t xml:space="preserve"> for</w:t>
      </w:r>
      <w:r w:rsidR="00074BA3">
        <w:rPr>
          <w:rFonts w:asciiTheme="minorHAnsi" w:hAnsiTheme="minorHAnsi" w:cstheme="minorHAnsi"/>
        </w:rPr>
        <w:t xml:space="preserve"> </w:t>
      </w:r>
      <w:r w:rsidR="00271DA6" w:rsidRPr="00304DE0">
        <w:rPr>
          <w:rFonts w:asciiTheme="minorHAnsi" w:hAnsiTheme="minorHAnsi" w:cstheme="minorHAnsi"/>
        </w:rPr>
        <w:t>non-</w:t>
      </w:r>
      <w:r w:rsidR="00271DA6">
        <w:rPr>
          <w:rFonts w:asciiTheme="minorHAnsi" w:hAnsiTheme="minorHAnsi" w:cstheme="minorHAnsi"/>
        </w:rPr>
        <w:t>profit organisations</w:t>
      </w:r>
      <w:r w:rsidR="00271DA6" w:rsidRPr="00304DE0">
        <w:rPr>
          <w:rFonts w:asciiTheme="minorHAnsi" w:hAnsiTheme="minorHAnsi" w:cstheme="minorHAnsi"/>
        </w:rPr>
        <w:t xml:space="preserve"> </w:t>
      </w:r>
    </w:p>
    <w:p w14:paraId="301B3ECA" w14:textId="77777777" w:rsidR="00042B2C" w:rsidRPr="00F147CC" w:rsidRDefault="00443FED">
      <w:pPr>
        <w:pStyle w:val="Title2"/>
        <w:rPr>
          <w:rFonts w:asciiTheme="minorHAnsi" w:hAnsiTheme="minorHAnsi" w:cstheme="minorHAnsi"/>
          <w:sz w:val="22"/>
        </w:rPr>
      </w:pPr>
      <w:r w:rsidRPr="00F147CC">
        <w:rPr>
          <w:rFonts w:asciiTheme="minorHAnsi" w:hAnsiTheme="minorHAnsi" w:cstheme="minorHAnsi"/>
          <w:sz w:val="22"/>
        </w:rPr>
        <w:t>Background</w:t>
      </w:r>
    </w:p>
    <w:p w14:paraId="48AAA6D0" w14:textId="0FE4A986" w:rsidR="00EA26DB" w:rsidRPr="0049651E" w:rsidRDefault="00EA26DB" w:rsidP="00EA26DB">
      <w:bookmarkStart w:id="0" w:name="_Hlk91165384"/>
      <w:r w:rsidRPr="0049651E">
        <w:t xml:space="preserve">In </w:t>
      </w:r>
      <w:r w:rsidRPr="00EA26DB">
        <w:t xml:space="preserve">June 2022, the FATF Plenary agreed to undertake a project to review and update the </w:t>
      </w:r>
      <w:hyperlink r:id="rId13" w:history="1">
        <w:r w:rsidRPr="00EA26DB">
          <w:rPr>
            <w:rStyle w:val="Hipervnculo"/>
          </w:rPr>
          <w:t>Best Practices Paper on Combatting the Abuse of NPOs</w:t>
        </w:r>
      </w:hyperlink>
      <w:r w:rsidRPr="00EA26DB">
        <w:t xml:space="preserve">, to effectively apply and implement risk-based measures to protect NPOs most vulnerable for potential </w:t>
      </w:r>
      <w:r w:rsidR="00706D1C" w:rsidRPr="00706D1C">
        <w:t>(</w:t>
      </w:r>
      <w:r w:rsidR="00706D1C" w:rsidRPr="00706D1C">
        <w:rPr>
          <w:rFonts w:asciiTheme="minorHAnsi" w:hAnsiTheme="minorHAnsi" w:cstheme="minorHAnsi"/>
        </w:rPr>
        <w:t>terrorist financing)</w:t>
      </w:r>
      <w:r w:rsidR="00706D1C" w:rsidRPr="00BD73D4">
        <w:rPr>
          <w:rFonts w:asciiTheme="minorHAnsi" w:hAnsiTheme="minorHAnsi" w:cstheme="minorHAnsi"/>
          <w:b/>
        </w:rPr>
        <w:t xml:space="preserve"> </w:t>
      </w:r>
      <w:r w:rsidRPr="00EA26DB">
        <w:t>TF. The project may also identify potential targeted amendments to R.8/INR.8.</w:t>
      </w:r>
    </w:p>
    <w:p w14:paraId="001F5297" w14:textId="77777777" w:rsidR="00EA26DB" w:rsidRDefault="00EA26DB" w:rsidP="00EA26DB">
      <w:pPr>
        <w:rPr>
          <w:rFonts w:asciiTheme="minorHAnsi" w:hAnsiTheme="minorHAnsi" w:cstheme="minorHAnsi"/>
        </w:rPr>
      </w:pPr>
      <w:r w:rsidRPr="00F147CC">
        <w:rPr>
          <w:rFonts w:asciiTheme="minorHAnsi" w:hAnsiTheme="minorHAnsi" w:cstheme="minorHAnsi"/>
        </w:rPr>
        <w:t xml:space="preserve"> </w:t>
      </w:r>
    </w:p>
    <w:p w14:paraId="62C70F3C" w14:textId="5E41DEC4" w:rsidR="00443AE0" w:rsidRDefault="00443FED" w:rsidP="00EA26DB">
      <w:r w:rsidRPr="00F147CC">
        <w:rPr>
          <w:rFonts w:asciiTheme="minorHAnsi" w:hAnsiTheme="minorHAnsi" w:cstheme="minorHAnsi"/>
        </w:rPr>
        <w:t xml:space="preserve">The purpose of this survey is to collect </w:t>
      </w:r>
      <w:r w:rsidR="001F5CA3" w:rsidRPr="00BD73D4">
        <w:rPr>
          <w:rFonts w:asciiTheme="minorHAnsi" w:hAnsiTheme="minorHAnsi" w:cstheme="minorHAnsi"/>
          <w:b/>
        </w:rPr>
        <w:t>examples</w:t>
      </w:r>
      <w:r w:rsidRPr="00BD73D4">
        <w:rPr>
          <w:rFonts w:asciiTheme="minorHAnsi" w:hAnsiTheme="minorHAnsi" w:cstheme="minorHAnsi"/>
          <w:b/>
        </w:rPr>
        <w:t xml:space="preserve"> </w:t>
      </w:r>
      <w:r w:rsidR="00EF74B1" w:rsidRPr="00BD73D4">
        <w:rPr>
          <w:rFonts w:asciiTheme="minorHAnsi" w:hAnsiTheme="minorHAnsi" w:cstheme="minorHAnsi"/>
          <w:b/>
        </w:rPr>
        <w:t xml:space="preserve">from </w:t>
      </w:r>
      <w:r w:rsidR="00991B7A" w:rsidRPr="00BD73D4">
        <w:rPr>
          <w:rFonts w:asciiTheme="minorHAnsi" w:hAnsiTheme="minorHAnsi" w:cstheme="minorHAnsi"/>
          <w:b/>
        </w:rPr>
        <w:t>NPOs</w:t>
      </w:r>
      <w:r w:rsidR="00C55C1C" w:rsidRPr="00BD73D4">
        <w:rPr>
          <w:rFonts w:asciiTheme="minorHAnsi" w:hAnsiTheme="minorHAnsi" w:cstheme="minorHAnsi"/>
          <w:b/>
        </w:rPr>
        <w:t xml:space="preserve"> regarding </w:t>
      </w:r>
      <w:r w:rsidRPr="00BD73D4">
        <w:rPr>
          <w:rFonts w:asciiTheme="minorHAnsi" w:hAnsiTheme="minorHAnsi" w:cstheme="minorHAnsi"/>
          <w:b/>
        </w:rPr>
        <w:t xml:space="preserve">measures to protect </w:t>
      </w:r>
      <w:r w:rsidR="00023F76" w:rsidRPr="00BD73D4">
        <w:rPr>
          <w:rFonts w:asciiTheme="minorHAnsi" w:hAnsiTheme="minorHAnsi" w:cstheme="minorHAnsi"/>
          <w:b/>
        </w:rPr>
        <w:t xml:space="preserve">them </w:t>
      </w:r>
      <w:r w:rsidRPr="00BD73D4">
        <w:rPr>
          <w:rFonts w:asciiTheme="minorHAnsi" w:hAnsiTheme="minorHAnsi" w:cstheme="minorHAnsi"/>
          <w:b/>
        </w:rPr>
        <w:t>f</w:t>
      </w:r>
      <w:r w:rsidR="00023F76" w:rsidRPr="00BD73D4">
        <w:rPr>
          <w:rFonts w:asciiTheme="minorHAnsi" w:hAnsiTheme="minorHAnsi" w:cstheme="minorHAnsi"/>
          <w:b/>
        </w:rPr>
        <w:t>rom</w:t>
      </w:r>
      <w:r w:rsidRPr="00BD73D4">
        <w:rPr>
          <w:rFonts w:asciiTheme="minorHAnsi" w:hAnsiTheme="minorHAnsi" w:cstheme="minorHAnsi"/>
          <w:b/>
        </w:rPr>
        <w:t xml:space="preserve"> potential</w:t>
      </w:r>
      <w:r w:rsidR="00706D1C">
        <w:rPr>
          <w:rFonts w:asciiTheme="minorHAnsi" w:hAnsiTheme="minorHAnsi" w:cstheme="minorHAnsi"/>
          <w:b/>
        </w:rPr>
        <w:t xml:space="preserve"> </w:t>
      </w:r>
      <w:r w:rsidRPr="00BD73D4">
        <w:rPr>
          <w:rFonts w:asciiTheme="minorHAnsi" w:hAnsiTheme="minorHAnsi" w:cstheme="minorHAnsi"/>
          <w:b/>
        </w:rPr>
        <w:t>TF</w:t>
      </w:r>
      <w:r w:rsidR="00023F76" w:rsidRPr="00BD73D4">
        <w:rPr>
          <w:rFonts w:asciiTheme="minorHAnsi" w:hAnsiTheme="minorHAnsi" w:cstheme="minorHAnsi"/>
          <w:b/>
        </w:rPr>
        <w:t xml:space="preserve"> abuse</w:t>
      </w:r>
      <w:r w:rsidR="006B000E" w:rsidRPr="00BD73D4">
        <w:rPr>
          <w:rFonts w:asciiTheme="minorHAnsi" w:hAnsiTheme="minorHAnsi" w:cstheme="minorHAnsi"/>
          <w:b/>
        </w:rPr>
        <w:t>.</w:t>
      </w:r>
      <w:r w:rsidR="00900EE9" w:rsidRPr="00074BA3">
        <w:t xml:space="preserve"> </w:t>
      </w:r>
    </w:p>
    <w:p w14:paraId="178C1CE8" w14:textId="77777777" w:rsidR="006B000E" w:rsidRPr="006B000E" w:rsidRDefault="006B000E" w:rsidP="006B000E"/>
    <w:p w14:paraId="0A230AC4" w14:textId="63FB09CA" w:rsidR="006B000E" w:rsidRPr="00575E3B" w:rsidRDefault="006B000E" w:rsidP="00575E3B">
      <w:r w:rsidRPr="00575E3B">
        <w:t>The information provided may</w:t>
      </w:r>
      <w:r w:rsidR="00443FED" w:rsidRPr="00575E3B">
        <w:t xml:space="preserve"> be </w:t>
      </w:r>
      <w:r w:rsidR="004C0B5A" w:rsidRPr="00575E3B">
        <w:t xml:space="preserve">used </w:t>
      </w:r>
      <w:r w:rsidR="00575E3B">
        <w:t>in</w:t>
      </w:r>
      <w:r w:rsidR="00443FED" w:rsidRPr="00575E3B">
        <w:t xml:space="preserve"> Ann</w:t>
      </w:r>
      <w:r w:rsidR="00074BA3" w:rsidRPr="00575E3B">
        <w:t>ex II</w:t>
      </w:r>
      <w:r w:rsidR="00C55C1C" w:rsidRPr="00575E3B">
        <w:t xml:space="preserve"> (“</w:t>
      </w:r>
      <w:r w:rsidR="00074BA3" w:rsidRPr="00575E3B">
        <w:t>NPO</w:t>
      </w:r>
      <w:r w:rsidRPr="00575E3B">
        <w:t>s’</w:t>
      </w:r>
      <w:r w:rsidR="00C55C1C" w:rsidRPr="00575E3B">
        <w:t xml:space="preserve"> </w:t>
      </w:r>
      <w:r w:rsidR="00B951A9" w:rsidRPr="00575E3B">
        <w:t>examples</w:t>
      </w:r>
      <w:r w:rsidR="00443FED" w:rsidRPr="00575E3B">
        <w:t>”)</w:t>
      </w:r>
      <w:r w:rsidR="0007666D" w:rsidRPr="00575E3B">
        <w:t xml:space="preserve"> </w:t>
      </w:r>
      <w:r w:rsidR="00C55C1C" w:rsidRPr="00575E3B">
        <w:t>and Annex III</w:t>
      </w:r>
      <w:r w:rsidR="00443FED" w:rsidRPr="00575E3B">
        <w:t xml:space="preserve"> </w:t>
      </w:r>
      <w:r w:rsidR="00C55C1C" w:rsidRPr="00575E3B">
        <w:t xml:space="preserve">(“Access to financial services </w:t>
      </w:r>
      <w:r w:rsidR="00B951A9" w:rsidRPr="00575E3B">
        <w:t>examples</w:t>
      </w:r>
      <w:r w:rsidR="00C55C1C" w:rsidRPr="00575E3B">
        <w:t xml:space="preserve">”) </w:t>
      </w:r>
      <w:r w:rsidR="00443FED" w:rsidRPr="00575E3B">
        <w:t>of the updated FATF Best Practices Paper on Combatting the Abuse of NPOs</w:t>
      </w:r>
      <w:r w:rsidR="00200573">
        <w:t>. T</w:t>
      </w:r>
      <w:r w:rsidR="005C182A" w:rsidRPr="00575E3B">
        <w:t xml:space="preserve">he source of information will be identified (unless you specify </w:t>
      </w:r>
      <w:r w:rsidR="005C182A">
        <w:t>otherwise</w:t>
      </w:r>
      <w:r w:rsidR="005C182A" w:rsidRPr="00575E3B">
        <w:t>).</w:t>
      </w:r>
    </w:p>
    <w:p w14:paraId="301B3ECE" w14:textId="49A1A679" w:rsidR="00042B2C" w:rsidRPr="00F147CC" w:rsidRDefault="00443FED">
      <w:pPr>
        <w:pStyle w:val="Title2"/>
        <w:rPr>
          <w:rFonts w:asciiTheme="minorHAnsi" w:hAnsiTheme="minorHAnsi" w:cstheme="minorHAnsi"/>
          <w:sz w:val="22"/>
        </w:rPr>
      </w:pPr>
      <w:r w:rsidRPr="00F147CC">
        <w:rPr>
          <w:rFonts w:asciiTheme="minorHAnsi" w:hAnsiTheme="minorHAnsi" w:cstheme="minorHAnsi"/>
          <w:sz w:val="22"/>
        </w:rPr>
        <w:t xml:space="preserve">Provision of </w:t>
      </w:r>
      <w:r w:rsidR="00D74838">
        <w:rPr>
          <w:rFonts w:asciiTheme="minorHAnsi" w:hAnsiTheme="minorHAnsi" w:cstheme="minorHAnsi"/>
          <w:sz w:val="22"/>
        </w:rPr>
        <w:t>examples</w:t>
      </w:r>
    </w:p>
    <w:p w14:paraId="4F527BBF" w14:textId="24370428" w:rsidR="009212B8" w:rsidRDefault="009212B8" w:rsidP="009212B8">
      <w:r>
        <w:rPr>
          <w:rFonts w:asciiTheme="minorHAnsi" w:hAnsiTheme="minorHAnsi" w:cstheme="minorHAnsi"/>
        </w:rPr>
        <w:t xml:space="preserve">We invite NPOs to </w:t>
      </w:r>
      <w:r w:rsidRPr="00F147CC">
        <w:rPr>
          <w:rFonts w:asciiTheme="minorHAnsi" w:hAnsiTheme="minorHAnsi" w:cstheme="minorHAnsi"/>
        </w:rPr>
        <w:t xml:space="preserve">share </w:t>
      </w:r>
      <w:r w:rsidRPr="002D6A67">
        <w:rPr>
          <w:rFonts w:asciiTheme="minorHAnsi" w:hAnsiTheme="minorHAnsi" w:cstheme="minorHAnsi"/>
          <w:b/>
        </w:rPr>
        <w:t>one or more</w:t>
      </w:r>
      <w:r>
        <w:rPr>
          <w:rFonts w:asciiTheme="minorHAnsi" w:hAnsiTheme="minorHAnsi" w:cstheme="minorHAnsi"/>
        </w:rPr>
        <w:t xml:space="preserve"> example(s). Please keep your example(s)</w:t>
      </w:r>
      <w:r w:rsidRPr="00F147CC">
        <w:rPr>
          <w:rFonts w:asciiTheme="minorHAnsi" w:hAnsiTheme="minorHAnsi" w:cstheme="minorHAnsi"/>
        </w:rPr>
        <w:t xml:space="preserve"> </w:t>
      </w:r>
      <w:r w:rsidRPr="00F147CC">
        <w:rPr>
          <w:rFonts w:asciiTheme="minorHAnsi" w:hAnsiTheme="minorHAnsi" w:cstheme="minorHAnsi"/>
          <w:b/>
        </w:rPr>
        <w:t xml:space="preserve">concise and succinct, to </w:t>
      </w:r>
      <w:r>
        <w:rPr>
          <w:rFonts w:asciiTheme="minorHAnsi" w:hAnsiTheme="minorHAnsi" w:cstheme="minorHAnsi"/>
          <w:b/>
        </w:rPr>
        <w:t>half a</w:t>
      </w:r>
      <w:r w:rsidRPr="00F147C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page </w:t>
      </w:r>
      <w:r w:rsidRPr="00F147CC">
        <w:rPr>
          <w:rFonts w:asciiTheme="minorHAnsi" w:hAnsiTheme="minorHAnsi" w:cstheme="minorHAnsi"/>
          <w:b/>
        </w:rPr>
        <w:t xml:space="preserve">to as far as possible. </w:t>
      </w:r>
      <w:r>
        <w:rPr>
          <w:rFonts w:asciiTheme="minorHAnsi" w:hAnsiTheme="minorHAnsi" w:cstheme="minorHAnsi"/>
        </w:rPr>
        <w:t>Please complete the survey in English</w:t>
      </w:r>
      <w:r w:rsidRPr="00620279">
        <w:t>.</w:t>
      </w:r>
    </w:p>
    <w:p w14:paraId="6E91ECE1" w14:textId="311B1B4F" w:rsidR="00620279" w:rsidRDefault="00620279" w:rsidP="006E40EA"/>
    <w:p w14:paraId="77F36469" w14:textId="3B8AEDAB" w:rsidR="00620279" w:rsidRPr="00620279" w:rsidRDefault="00620279" w:rsidP="00620279">
      <w:r w:rsidRPr="00620279">
        <w:t>We thank you for your kind contribution.</w:t>
      </w:r>
    </w:p>
    <w:p w14:paraId="69D9192D" w14:textId="77777777" w:rsidR="00B4598A" w:rsidRDefault="00B4598A" w:rsidP="006E40EA"/>
    <w:p w14:paraId="4FAD1A54" w14:textId="0BAF5B80" w:rsidR="002D6A67" w:rsidRPr="00F147CC" w:rsidRDefault="006B000E" w:rsidP="006E40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</w:t>
      </w:r>
      <w:r w:rsidRPr="006B000E">
        <w:t xml:space="preserve">ote that the Secretariat will not provide feedback </w:t>
      </w:r>
      <w:r>
        <w:t xml:space="preserve">on each individual submission. However, </w:t>
      </w:r>
      <w:r w:rsidRPr="006B000E">
        <w:t>the Secretariat or a member of the project group might contact you to obtain additional information relating to the example(s) that you submit</w:t>
      </w:r>
      <w:r w:rsidR="003F3169">
        <w:t>.</w:t>
      </w:r>
      <w:r w:rsidR="00620279">
        <w:t xml:space="preserve"> </w:t>
      </w:r>
      <w:r w:rsidR="00620279" w:rsidRPr="00620279">
        <w:t>The FATF will not share this information with third parties without your consent.</w:t>
      </w:r>
    </w:p>
    <w:bookmarkEnd w:id="0"/>
    <w:p w14:paraId="2EC9CEAD" w14:textId="77777777" w:rsidR="00255461" w:rsidRDefault="00F26C70" w:rsidP="00F26C70">
      <w:pPr>
        <w:pStyle w:val="Title3"/>
        <w:spacing w:before="300" w:after="30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Country</w:t>
      </w:r>
      <w:r w:rsidR="00255461">
        <w:rPr>
          <w:rFonts w:asciiTheme="minorHAnsi" w:hAnsiTheme="minorHAnsi" w:cstheme="minorHAnsi"/>
          <w:sz w:val="22"/>
        </w:rPr>
        <w:t xml:space="preserve">: </w:t>
      </w:r>
    </w:p>
    <w:p w14:paraId="2FF532A0" w14:textId="702E6E5B" w:rsidR="00F26C70" w:rsidRPr="00F147CC" w:rsidRDefault="00255461" w:rsidP="00F26C70">
      <w:pPr>
        <w:pStyle w:val="Title3"/>
        <w:spacing w:before="300" w:after="30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F26C70">
        <w:rPr>
          <w:rFonts w:asciiTheme="minorHAnsi" w:hAnsiTheme="minorHAnsi" w:cstheme="minorHAnsi"/>
          <w:sz w:val="22"/>
        </w:rPr>
        <w:t>ame of the NPO</w:t>
      </w:r>
      <w:r w:rsidR="00F26C70" w:rsidRPr="00F147CC">
        <w:rPr>
          <w:rFonts w:asciiTheme="minorHAnsi" w:hAnsiTheme="minorHAnsi" w:cstheme="minorHAnsi"/>
          <w:sz w:val="22"/>
        </w:rPr>
        <w:t xml:space="preserve"> responding: </w:t>
      </w:r>
    </w:p>
    <w:p w14:paraId="6CA3E922" w14:textId="77777777" w:rsidR="00F26C70" w:rsidRPr="00F147CC" w:rsidRDefault="00F26C70" w:rsidP="00F26C70">
      <w:pPr>
        <w:pStyle w:val="Title3"/>
        <w:spacing w:before="300" w:after="300" w:line="360" w:lineRule="auto"/>
        <w:rPr>
          <w:rFonts w:asciiTheme="minorHAnsi" w:hAnsiTheme="minorHAnsi" w:cstheme="minorHAnsi"/>
          <w:sz w:val="22"/>
        </w:rPr>
      </w:pPr>
      <w:r w:rsidRPr="00F147CC">
        <w:rPr>
          <w:rFonts w:asciiTheme="minorHAnsi" w:hAnsiTheme="minorHAnsi" w:cstheme="minorHAnsi"/>
          <w:sz w:val="22"/>
        </w:rPr>
        <w:t xml:space="preserve">Point of contact: </w:t>
      </w:r>
    </w:p>
    <w:p w14:paraId="301B3ED5" w14:textId="6F060325" w:rsidR="00042B2C" w:rsidRPr="00F147CC" w:rsidRDefault="00443FED" w:rsidP="00634FBB">
      <w:pPr>
        <w:widowControl/>
        <w:spacing w:before="300" w:after="300"/>
        <w:jc w:val="left"/>
        <w:rPr>
          <w:rFonts w:asciiTheme="minorHAnsi" w:hAnsiTheme="minorHAnsi" w:cstheme="minorHAnsi"/>
          <w:b/>
          <w:bCs/>
          <w:color w:val="4E81BD"/>
        </w:rPr>
      </w:pPr>
      <w:r w:rsidRPr="00F147CC">
        <w:rPr>
          <w:rFonts w:asciiTheme="minorHAnsi" w:hAnsiTheme="minorHAnsi" w:cstheme="minorHAnsi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068F" w:rsidRPr="00F147CC" w14:paraId="021C13A2" w14:textId="77777777">
        <w:tc>
          <w:tcPr>
            <w:tcW w:w="9016" w:type="dxa"/>
          </w:tcPr>
          <w:p w14:paraId="2F44EBF0" w14:textId="282A77DF" w:rsidR="0056068F" w:rsidRPr="00F147CC" w:rsidRDefault="00BD50D6" w:rsidP="00F147CC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4472C4" w:themeColor="accent5"/>
              </w:rPr>
              <w:lastRenderedPageBreak/>
              <w:t>Examples</w:t>
            </w:r>
            <w:r w:rsidR="0056068F" w:rsidRPr="009E57A0">
              <w:rPr>
                <w:rFonts w:asciiTheme="minorHAnsi" w:hAnsiTheme="minorHAnsi" w:cstheme="minorHAnsi"/>
                <w:b/>
                <w:color w:val="4472C4" w:themeColor="accent5"/>
              </w:rPr>
              <w:t xml:space="preserve"> for Annex I</w:t>
            </w:r>
            <w:r w:rsidR="009A7249">
              <w:rPr>
                <w:rFonts w:asciiTheme="minorHAnsi" w:hAnsiTheme="minorHAnsi" w:cstheme="minorHAnsi"/>
                <w:b/>
                <w:color w:val="4472C4" w:themeColor="accent5"/>
              </w:rPr>
              <w:t>I</w:t>
            </w:r>
            <w:r w:rsidR="0056068F" w:rsidRPr="009E57A0">
              <w:rPr>
                <w:rFonts w:asciiTheme="minorHAnsi" w:hAnsiTheme="minorHAnsi" w:cstheme="minorHAnsi"/>
                <w:b/>
                <w:color w:val="4472C4" w:themeColor="accent5"/>
              </w:rPr>
              <w:t>.</w:t>
            </w:r>
          </w:p>
        </w:tc>
      </w:tr>
      <w:tr w:rsidR="00634FBB" w:rsidRPr="00F147CC" w14:paraId="2DFAE910" w14:textId="77777777">
        <w:tc>
          <w:tcPr>
            <w:tcW w:w="9016" w:type="dxa"/>
          </w:tcPr>
          <w:p w14:paraId="343A07E1" w14:textId="5073658B" w:rsidR="00200573" w:rsidRDefault="00AC101A" w:rsidP="00AC101A">
            <w:pPr>
              <w:pStyle w:val="Prrafodelista"/>
              <w:numPr>
                <w:ilvl w:val="0"/>
                <w:numId w:val="19"/>
              </w:numPr>
              <w:rPr>
                <w:b/>
              </w:rPr>
            </w:pPr>
            <w:r w:rsidRPr="00AC101A">
              <w:rPr>
                <w:b/>
              </w:rPr>
              <w:t>Adopting a risk-based approach</w:t>
            </w:r>
            <w:r w:rsidR="00BD73D4">
              <w:rPr>
                <w:b/>
              </w:rPr>
              <w:t xml:space="preserve">: </w:t>
            </w:r>
            <w:r w:rsidRPr="00200573">
              <w:t xml:space="preserve">understanding TF risks and risk of TF </w:t>
            </w:r>
            <w:proofErr w:type="gramStart"/>
            <w:r w:rsidRPr="00200573">
              <w:t>abuse, and</w:t>
            </w:r>
            <w:proofErr w:type="gramEnd"/>
            <w:r w:rsidRPr="00200573">
              <w:t xml:space="preserve"> taking </w:t>
            </w:r>
            <w:r w:rsidR="006143D9" w:rsidRPr="00200573">
              <w:t xml:space="preserve">proportionate </w:t>
            </w:r>
            <w:r w:rsidRPr="00200573">
              <w:t>measures</w:t>
            </w:r>
            <w:r w:rsidR="00620924" w:rsidRPr="00200573">
              <w:t xml:space="preserve"> to address such risks</w:t>
            </w:r>
            <w:r w:rsidR="00745C1D" w:rsidRPr="00200573">
              <w:t>.</w:t>
            </w:r>
            <w:r w:rsidR="00084581" w:rsidRPr="00200573">
              <w:t xml:space="preserve"> </w:t>
            </w:r>
          </w:p>
          <w:p w14:paraId="610C3FDD" w14:textId="31D785F0" w:rsidR="00944E38" w:rsidRPr="00200573" w:rsidRDefault="00084581" w:rsidP="00200573">
            <w:pPr>
              <w:pStyle w:val="Prrafodelista"/>
            </w:pPr>
            <w:r w:rsidRPr="00200573">
              <w:t xml:space="preserve">This could include </w:t>
            </w:r>
            <w:r w:rsidR="00607924" w:rsidRPr="00200573">
              <w:t>measures on sources of funding, on beneficiaries, and more generally safeguards</w:t>
            </w:r>
            <w:r w:rsidR="006928F7" w:rsidRPr="00200573">
              <w:t xml:space="preserve"> to ensure funds are used for </w:t>
            </w:r>
            <w:r w:rsidR="00417F41" w:rsidRPr="00200573">
              <w:t>the NPOs defined objectives</w:t>
            </w:r>
            <w:r w:rsidR="0042647B" w:rsidRPr="00200573">
              <w:t>.</w:t>
            </w:r>
          </w:p>
        </w:tc>
      </w:tr>
      <w:tr w:rsidR="00634FBB" w:rsidRPr="00F147CC" w14:paraId="36A68C2E" w14:textId="77777777">
        <w:tc>
          <w:tcPr>
            <w:tcW w:w="9016" w:type="dxa"/>
          </w:tcPr>
          <w:p w14:paraId="3F07DB6F" w14:textId="302E86AB" w:rsidR="00944E38" w:rsidRPr="00F147CC" w:rsidRDefault="009A7E73" w:rsidP="00F147CC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Example</w:t>
            </w:r>
            <w:r w:rsidR="00944E38" w:rsidRPr="00F147CC">
              <w:rPr>
                <w:rFonts w:asciiTheme="minorHAnsi" w:hAnsiTheme="minorHAnsi" w:cstheme="minorHAnsi"/>
              </w:rPr>
              <w:t>:</w:t>
            </w:r>
          </w:p>
          <w:p w14:paraId="0B587921" w14:textId="77777777" w:rsidR="002E7AF9" w:rsidRPr="00F147CC" w:rsidRDefault="002E7AF9" w:rsidP="00F147CC">
            <w:pPr>
              <w:spacing w:before="80" w:after="80"/>
              <w:rPr>
                <w:rFonts w:asciiTheme="minorHAnsi" w:hAnsiTheme="minorHAnsi" w:cstheme="minorHAnsi"/>
              </w:rPr>
            </w:pPr>
          </w:p>
          <w:p w14:paraId="6DC8425B" w14:textId="122E0A94" w:rsidR="002E7AF9" w:rsidRPr="00F147CC" w:rsidRDefault="002E7AF9" w:rsidP="00F147CC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944E38" w:rsidRPr="00F147CC" w14:paraId="570B742C" w14:textId="77777777" w:rsidTr="00074BA3">
        <w:trPr>
          <w:trHeight w:val="187"/>
        </w:trPr>
        <w:tc>
          <w:tcPr>
            <w:tcW w:w="9016" w:type="dxa"/>
          </w:tcPr>
          <w:p w14:paraId="080F891B" w14:textId="49383018" w:rsidR="00643FF0" w:rsidRPr="00AC101A" w:rsidRDefault="008E4E8E" w:rsidP="008E4E8E">
            <w:pPr>
              <w:pStyle w:val="Prrafodelista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Participa</w:t>
            </w:r>
            <w:r w:rsidR="00EF2A45">
              <w:rPr>
                <w:b/>
              </w:rPr>
              <w:t>ti</w:t>
            </w:r>
            <w:r w:rsidR="006D44AA">
              <w:rPr>
                <w:b/>
              </w:rPr>
              <w:t>ng</w:t>
            </w:r>
            <w:r>
              <w:rPr>
                <w:b/>
              </w:rPr>
              <w:t xml:space="preserve"> </w:t>
            </w:r>
            <w:r w:rsidR="00833F51">
              <w:rPr>
                <w:b/>
              </w:rPr>
              <w:t>in</w:t>
            </w:r>
            <w:r w:rsidRPr="008E4E8E">
              <w:rPr>
                <w:b/>
              </w:rPr>
              <w:t xml:space="preserve"> </w:t>
            </w:r>
            <w:r w:rsidRPr="001F5CA3">
              <w:rPr>
                <w:b/>
              </w:rPr>
              <w:t xml:space="preserve">self-regulatory </w:t>
            </w:r>
            <w:r w:rsidRPr="008E4E8E">
              <w:rPr>
                <w:b/>
              </w:rPr>
              <w:t>initiatives</w:t>
            </w:r>
            <w:r>
              <w:rPr>
                <w:b/>
              </w:rPr>
              <w:t xml:space="preserve"> by representational organisations </w:t>
            </w:r>
            <w:r w:rsidRPr="00200573">
              <w:t>(</w:t>
            </w:r>
            <w:proofErr w:type="gramStart"/>
            <w:r w:rsidRPr="00200573">
              <w:t>e.g.</w:t>
            </w:r>
            <w:proofErr w:type="gramEnd"/>
            <w:r w:rsidRPr="00200573">
              <w:t xml:space="preserve"> independent monitoring organisation, international umbrella organisation, etc.)</w:t>
            </w:r>
          </w:p>
        </w:tc>
      </w:tr>
      <w:tr w:rsidR="00944E38" w:rsidRPr="00F147CC" w14:paraId="0C342AC1" w14:textId="77777777" w:rsidTr="007E2381">
        <w:trPr>
          <w:trHeight w:val="59"/>
        </w:trPr>
        <w:tc>
          <w:tcPr>
            <w:tcW w:w="9016" w:type="dxa"/>
          </w:tcPr>
          <w:p w14:paraId="69E76816" w14:textId="48C5AD10" w:rsidR="009E57A0" w:rsidRPr="00F147CC" w:rsidRDefault="009A7E73" w:rsidP="009E57A0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Example</w:t>
            </w:r>
            <w:r w:rsidR="009E57A0" w:rsidRPr="00F147CC">
              <w:rPr>
                <w:rFonts w:asciiTheme="minorHAnsi" w:hAnsiTheme="minorHAnsi" w:cstheme="minorHAnsi"/>
              </w:rPr>
              <w:t>:</w:t>
            </w:r>
          </w:p>
          <w:p w14:paraId="0DE5B00E" w14:textId="6D9111CB" w:rsidR="007E2381" w:rsidRPr="00F147CC" w:rsidRDefault="009E57A0" w:rsidP="009E57A0">
            <w:pPr>
              <w:spacing w:before="80" w:after="80"/>
              <w:rPr>
                <w:rFonts w:asciiTheme="minorHAnsi" w:hAnsiTheme="minorHAnsi" w:cstheme="minorHAnsi"/>
              </w:rPr>
            </w:pPr>
            <w:r w:rsidRPr="00F147CC">
              <w:rPr>
                <w:rFonts w:asciiTheme="minorHAnsi" w:hAnsiTheme="minorHAnsi" w:cstheme="minorHAnsi"/>
              </w:rPr>
              <w:t xml:space="preserve"> </w:t>
            </w:r>
          </w:p>
          <w:p w14:paraId="52150A2C" w14:textId="1046F9B1" w:rsidR="007E2381" w:rsidRPr="00F147CC" w:rsidRDefault="007E2381" w:rsidP="00F147CC">
            <w:pPr>
              <w:spacing w:before="80" w:after="80"/>
              <w:rPr>
                <w:rFonts w:asciiTheme="minorHAnsi" w:hAnsiTheme="minorHAnsi" w:cstheme="minorHAnsi"/>
                <w:b/>
              </w:rPr>
            </w:pPr>
          </w:p>
        </w:tc>
      </w:tr>
      <w:tr w:rsidR="00634FBB" w:rsidRPr="00F147CC" w14:paraId="57256C36" w14:textId="77777777">
        <w:tc>
          <w:tcPr>
            <w:tcW w:w="9016" w:type="dxa"/>
          </w:tcPr>
          <w:p w14:paraId="4C5E4261" w14:textId="0B99E88E" w:rsidR="00C27565" w:rsidRPr="00AC101A" w:rsidRDefault="008E4E8E" w:rsidP="00E86730">
            <w:pPr>
              <w:pStyle w:val="Prrafodelista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I</w:t>
            </w:r>
            <w:r w:rsidR="006D44AA">
              <w:rPr>
                <w:b/>
              </w:rPr>
              <w:t>mplementing</w:t>
            </w:r>
            <w:r w:rsidRPr="00AC101A">
              <w:rPr>
                <w:b/>
              </w:rPr>
              <w:t xml:space="preserve"> good governance</w:t>
            </w:r>
            <w:r>
              <w:rPr>
                <w:b/>
              </w:rPr>
              <w:t xml:space="preserve"> measures </w:t>
            </w:r>
            <w:r w:rsidRPr="00200573">
              <w:t>(</w:t>
            </w:r>
            <w:proofErr w:type="gramStart"/>
            <w:r w:rsidRPr="00200573">
              <w:t>e.g.</w:t>
            </w:r>
            <w:proofErr w:type="gramEnd"/>
            <w:r w:rsidRPr="00200573">
              <w:t xml:space="preserve"> organisational integrity, partner relationships, financial transparency, programme planning and monitoring, etc).</w:t>
            </w:r>
          </w:p>
        </w:tc>
      </w:tr>
      <w:tr w:rsidR="00C27565" w:rsidRPr="00F147CC" w14:paraId="78AE644A" w14:textId="77777777">
        <w:tc>
          <w:tcPr>
            <w:tcW w:w="9016" w:type="dxa"/>
          </w:tcPr>
          <w:p w14:paraId="00E349C9" w14:textId="31B78AC6" w:rsidR="009E57A0" w:rsidRPr="00F147CC" w:rsidRDefault="009A7E73" w:rsidP="009E57A0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Example</w:t>
            </w:r>
            <w:r w:rsidR="009E57A0" w:rsidRPr="00F147CC">
              <w:rPr>
                <w:rFonts w:asciiTheme="minorHAnsi" w:hAnsiTheme="minorHAnsi" w:cstheme="minorHAnsi"/>
              </w:rPr>
              <w:t>:</w:t>
            </w:r>
          </w:p>
          <w:p w14:paraId="2E79AFE0" w14:textId="2A924D4F" w:rsidR="00C27565" w:rsidRPr="00F147CC" w:rsidRDefault="009E57A0" w:rsidP="009E57A0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F147C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678F07A" w14:textId="4FF61468" w:rsidR="002B3FAF" w:rsidRPr="00F147CC" w:rsidRDefault="002B3FAF" w:rsidP="00F147CC">
            <w:pPr>
              <w:spacing w:before="80" w:after="80"/>
              <w:rPr>
                <w:rFonts w:asciiTheme="minorHAnsi" w:hAnsiTheme="minorHAnsi" w:cstheme="minorHAnsi"/>
                <w:b/>
              </w:rPr>
            </w:pPr>
          </w:p>
        </w:tc>
      </w:tr>
      <w:tr w:rsidR="002B3FAF" w:rsidRPr="00F147CC" w14:paraId="301B3EE9" w14:textId="77777777" w:rsidTr="00443AE0">
        <w:trPr>
          <w:trHeight w:val="53"/>
        </w:trPr>
        <w:tc>
          <w:tcPr>
            <w:tcW w:w="9016" w:type="dxa"/>
          </w:tcPr>
          <w:p w14:paraId="301B3EE8" w14:textId="5CCF5AEF" w:rsidR="002B3FAF" w:rsidRPr="00F147CC" w:rsidRDefault="00BD50D6" w:rsidP="00F147CC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4472C4" w:themeColor="accent5"/>
              </w:rPr>
              <w:t>Examples</w:t>
            </w:r>
            <w:r w:rsidR="002B3FAF" w:rsidRPr="009E57A0">
              <w:rPr>
                <w:rFonts w:asciiTheme="minorHAnsi" w:hAnsiTheme="minorHAnsi" w:cstheme="minorHAnsi"/>
                <w:b/>
                <w:color w:val="4472C4" w:themeColor="accent5"/>
              </w:rPr>
              <w:t xml:space="preserve"> for Annex III. </w:t>
            </w:r>
          </w:p>
        </w:tc>
      </w:tr>
      <w:tr w:rsidR="00443AE0" w:rsidRPr="00F147CC" w14:paraId="03EFBC1C" w14:textId="77777777" w:rsidTr="00C80C57">
        <w:trPr>
          <w:trHeight w:val="2366"/>
        </w:trPr>
        <w:tc>
          <w:tcPr>
            <w:tcW w:w="9016" w:type="dxa"/>
          </w:tcPr>
          <w:p w14:paraId="70ECCB81" w14:textId="5DE03285" w:rsidR="00AC101A" w:rsidRPr="00AC101A" w:rsidRDefault="00AC101A" w:rsidP="00AC101A">
            <w:pPr>
              <w:pStyle w:val="Prrafodelista"/>
              <w:numPr>
                <w:ilvl w:val="0"/>
                <w:numId w:val="26"/>
              </w:numPr>
              <w:rPr>
                <w:b/>
              </w:rPr>
            </w:pPr>
            <w:r w:rsidRPr="00AC101A">
              <w:rPr>
                <w:b/>
              </w:rPr>
              <w:t xml:space="preserve">Measures to ensure access to financial services of legitimate NPOs </w:t>
            </w:r>
          </w:p>
          <w:p w14:paraId="65E774ED" w14:textId="665AB051" w:rsidR="00443AE0" w:rsidRPr="00F147CC" w:rsidRDefault="00443AE0" w:rsidP="00F147CC">
            <w:pPr>
              <w:spacing w:before="80" w:after="80"/>
              <w:rPr>
                <w:rFonts w:asciiTheme="minorHAnsi" w:hAnsiTheme="minorHAnsi" w:cstheme="minorHAnsi"/>
              </w:rPr>
            </w:pPr>
            <w:r w:rsidRPr="00F147CC">
              <w:rPr>
                <w:rFonts w:asciiTheme="minorHAnsi" w:hAnsiTheme="minorHAnsi" w:cstheme="minorHAnsi"/>
              </w:rPr>
              <w:t xml:space="preserve">For example, </w:t>
            </w:r>
            <w:r w:rsidR="00D74838">
              <w:rPr>
                <w:rFonts w:asciiTheme="minorHAnsi" w:hAnsiTheme="minorHAnsi" w:cstheme="minorHAnsi"/>
              </w:rPr>
              <w:t>issues</w:t>
            </w:r>
            <w:r w:rsidRPr="00F147CC">
              <w:rPr>
                <w:rFonts w:asciiTheme="minorHAnsi" w:hAnsiTheme="minorHAnsi" w:cstheme="minorHAnsi"/>
              </w:rPr>
              <w:t xml:space="preserve"> could cover</w:t>
            </w:r>
            <w:r w:rsidR="00424878">
              <w:rPr>
                <w:rFonts w:asciiTheme="minorHAnsi" w:hAnsiTheme="minorHAnsi" w:cstheme="minorHAnsi"/>
              </w:rPr>
              <w:t xml:space="preserve"> (non exhaustive list)</w:t>
            </w:r>
            <w:r w:rsidRPr="00F147CC">
              <w:rPr>
                <w:rFonts w:asciiTheme="minorHAnsi" w:hAnsiTheme="minorHAnsi" w:cstheme="minorHAnsi"/>
              </w:rPr>
              <w:t>:</w:t>
            </w:r>
          </w:p>
          <w:p w14:paraId="7B7DA201" w14:textId="26571E27" w:rsidR="00443AE0" w:rsidRDefault="00443AE0" w:rsidP="00E86730">
            <w:pPr>
              <w:pStyle w:val="Para"/>
              <w:numPr>
                <w:ilvl w:val="0"/>
                <w:numId w:val="8"/>
              </w:numPr>
              <w:spacing w:before="80" w:after="80"/>
              <w:rPr>
                <w:rFonts w:asciiTheme="minorHAnsi" w:hAnsiTheme="minorHAnsi" w:cstheme="minorHAnsi"/>
              </w:rPr>
            </w:pPr>
            <w:r w:rsidRPr="00F147CC">
              <w:rPr>
                <w:rFonts w:asciiTheme="minorHAnsi" w:hAnsiTheme="minorHAnsi" w:cstheme="minorHAnsi"/>
              </w:rPr>
              <w:t xml:space="preserve">Engagement with the financial sector to encourage appropriate implementation of a risk-based approach and </w:t>
            </w:r>
            <w:r w:rsidR="00B364F6">
              <w:rPr>
                <w:rFonts w:asciiTheme="minorHAnsi" w:hAnsiTheme="minorHAnsi" w:cstheme="minorHAnsi"/>
              </w:rPr>
              <w:t>ensuring</w:t>
            </w:r>
            <w:r w:rsidR="009A7E73">
              <w:rPr>
                <w:rFonts w:asciiTheme="minorHAnsi" w:hAnsiTheme="minorHAnsi" w:cstheme="minorHAnsi"/>
              </w:rPr>
              <w:t xml:space="preserve"> legitimate NPOs’</w:t>
            </w:r>
            <w:r w:rsidR="00AC101A">
              <w:rPr>
                <w:rFonts w:asciiTheme="minorHAnsi" w:hAnsiTheme="minorHAnsi" w:cstheme="minorHAnsi"/>
              </w:rPr>
              <w:t xml:space="preserve"> access to financial services</w:t>
            </w:r>
            <w:r w:rsidRPr="00F147CC">
              <w:rPr>
                <w:rFonts w:asciiTheme="minorHAnsi" w:hAnsiTheme="minorHAnsi" w:cstheme="minorHAnsi"/>
              </w:rPr>
              <w:t>.</w:t>
            </w:r>
          </w:p>
          <w:p w14:paraId="152C1EF0" w14:textId="1385D27B" w:rsidR="00B364F6" w:rsidRPr="00F147CC" w:rsidRDefault="00B364F6" w:rsidP="00E86730">
            <w:pPr>
              <w:pStyle w:val="Para"/>
              <w:numPr>
                <w:ilvl w:val="0"/>
                <w:numId w:val="8"/>
              </w:numPr>
              <w:spacing w:before="80" w:after="80"/>
              <w:rPr>
                <w:rFonts w:asciiTheme="minorHAnsi" w:hAnsiTheme="minorHAnsi" w:cstheme="minorHAnsi"/>
              </w:rPr>
            </w:pPr>
            <w:r>
              <w:t>Types of measures that NPOs have implemented in their own operations to address financial institutions concerns.</w:t>
            </w:r>
          </w:p>
          <w:p w14:paraId="7DE7EE8C" w14:textId="09B8F28E" w:rsidR="00E86730" w:rsidRPr="001F5CA3" w:rsidRDefault="00443AE0" w:rsidP="00E86730">
            <w:pPr>
              <w:pStyle w:val="Par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 w:after="80"/>
              <w:jc w:val="left"/>
              <w:rPr>
                <w:rFonts w:asciiTheme="minorHAnsi" w:hAnsiTheme="minorHAnsi" w:cstheme="minorHAnsi"/>
                <w:b/>
              </w:rPr>
            </w:pPr>
            <w:r w:rsidRPr="00F147CC">
              <w:rPr>
                <w:rFonts w:asciiTheme="minorHAnsi" w:hAnsiTheme="minorHAnsi" w:cstheme="minorHAnsi"/>
              </w:rPr>
              <w:t>Regulatory requirements</w:t>
            </w:r>
            <w:r w:rsidR="00255461">
              <w:rPr>
                <w:rFonts w:asciiTheme="minorHAnsi" w:hAnsiTheme="minorHAnsi" w:cstheme="minorHAnsi"/>
              </w:rPr>
              <w:t>/measure</w:t>
            </w:r>
            <w:r w:rsidRPr="00F147CC">
              <w:rPr>
                <w:rFonts w:asciiTheme="minorHAnsi" w:hAnsiTheme="minorHAnsi" w:cstheme="minorHAnsi"/>
              </w:rPr>
              <w:t xml:space="preserve"> applying to NPOs</w:t>
            </w:r>
            <w:r w:rsidR="00424878">
              <w:rPr>
                <w:rFonts w:asciiTheme="minorHAnsi" w:hAnsiTheme="minorHAnsi" w:cstheme="minorHAnsi"/>
              </w:rPr>
              <w:t>,</w:t>
            </w:r>
            <w:r w:rsidRPr="00F147CC">
              <w:rPr>
                <w:rFonts w:asciiTheme="minorHAnsi" w:hAnsiTheme="minorHAnsi" w:cstheme="minorHAnsi"/>
              </w:rPr>
              <w:t xml:space="preserve"> helping to mitigate terrorist financing risk </w:t>
            </w:r>
            <w:r w:rsidR="00424878">
              <w:rPr>
                <w:rFonts w:asciiTheme="minorHAnsi" w:hAnsiTheme="minorHAnsi" w:cstheme="minorHAnsi"/>
              </w:rPr>
              <w:t xml:space="preserve">and </w:t>
            </w:r>
            <w:r w:rsidR="00B364F6">
              <w:rPr>
                <w:rFonts w:asciiTheme="minorHAnsi" w:hAnsiTheme="minorHAnsi" w:cstheme="minorHAnsi"/>
              </w:rPr>
              <w:t>ensuring</w:t>
            </w:r>
            <w:r w:rsidR="00AC101A">
              <w:rPr>
                <w:rFonts w:asciiTheme="minorHAnsi" w:hAnsiTheme="minorHAnsi" w:cstheme="minorHAnsi"/>
              </w:rPr>
              <w:t xml:space="preserve"> access of legitimat</w:t>
            </w:r>
            <w:r w:rsidR="00424878">
              <w:rPr>
                <w:rFonts w:asciiTheme="minorHAnsi" w:hAnsiTheme="minorHAnsi" w:cstheme="minorHAnsi"/>
              </w:rPr>
              <w:t xml:space="preserve">e NPOs to financial services </w:t>
            </w:r>
            <w:r w:rsidRPr="00F147CC">
              <w:rPr>
                <w:rFonts w:asciiTheme="minorHAnsi" w:hAnsiTheme="minorHAnsi" w:cstheme="minorHAnsi"/>
              </w:rPr>
              <w:t>(registration, good governance, due diligence, reporting, etc.)</w:t>
            </w:r>
            <w:r w:rsidR="009E57A0">
              <w:rPr>
                <w:rFonts w:asciiTheme="minorHAnsi" w:hAnsiTheme="minorHAnsi" w:cstheme="minorHAnsi"/>
              </w:rPr>
              <w:t>.</w:t>
            </w:r>
          </w:p>
          <w:p w14:paraId="25331E9D" w14:textId="7499407C" w:rsidR="00B364F6" w:rsidRPr="00B364F6" w:rsidRDefault="00B364F6" w:rsidP="00B364F6">
            <w:pPr>
              <w:pStyle w:val="Para"/>
              <w:numPr>
                <w:ilvl w:val="0"/>
                <w:numId w:val="8"/>
              </w:num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Engagement with the authorities</w:t>
            </w:r>
            <w:r w:rsidR="009A7E73">
              <w:rPr>
                <w:rFonts w:asciiTheme="minorHAnsi" w:hAnsiTheme="minorHAnsi" w:cstheme="minorHAnsi"/>
              </w:rPr>
              <w:t>, for example</w:t>
            </w:r>
            <w:r>
              <w:rPr>
                <w:rFonts w:asciiTheme="minorHAnsi" w:hAnsiTheme="minorHAnsi" w:cstheme="minorHAnsi"/>
              </w:rPr>
              <w:t xml:space="preserve"> to develop an understanding of TF risks, NPO customers de-risking concerns, etc.</w:t>
            </w:r>
          </w:p>
          <w:p w14:paraId="660FB716" w14:textId="5832D276" w:rsidR="00443AE0" w:rsidRPr="00E86730" w:rsidRDefault="00AC101A" w:rsidP="00B364F6">
            <w:pPr>
              <w:pStyle w:val="Par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 w:after="8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Any other m</w:t>
            </w:r>
            <w:r w:rsidR="009E57A0" w:rsidRPr="00E86730">
              <w:rPr>
                <w:rFonts w:asciiTheme="minorHAnsi" w:hAnsiTheme="minorHAnsi" w:cstheme="minorHAnsi"/>
              </w:rPr>
              <w:t xml:space="preserve">easures </w:t>
            </w:r>
            <w:r w:rsidR="009E57A0" w:rsidRPr="00E86730">
              <w:rPr>
                <w:rFonts w:asciiTheme="minorHAnsi" w:hAnsiTheme="minorHAnsi" w:cstheme="minorHAnsi"/>
                <w:color w:val="000000" w:themeColor="text1"/>
              </w:rPr>
              <w:t xml:space="preserve">taken </w:t>
            </w:r>
            <w:r w:rsidR="00E86730" w:rsidRPr="00E86730">
              <w:rPr>
                <w:rFonts w:asciiTheme="minorHAnsi" w:hAnsiTheme="minorHAnsi" w:cstheme="minorHAnsi"/>
                <w:color w:val="000000" w:themeColor="text1"/>
              </w:rPr>
              <w:t xml:space="preserve">by NPOs to </w:t>
            </w:r>
            <w:r w:rsidR="00B364F6">
              <w:rPr>
                <w:rFonts w:asciiTheme="minorHAnsi" w:hAnsiTheme="minorHAnsi" w:cstheme="minorHAnsi"/>
                <w:color w:val="000000" w:themeColor="text1"/>
              </w:rPr>
              <w:t>ensure</w:t>
            </w:r>
            <w:r w:rsidR="00E86730" w:rsidRPr="00E86730">
              <w:rPr>
                <w:rFonts w:asciiTheme="minorHAnsi" w:hAnsiTheme="minorHAnsi" w:cstheme="minorHAnsi"/>
                <w:color w:val="000000" w:themeColor="text1"/>
              </w:rPr>
              <w:t xml:space="preserve"> access to financial services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634FBB" w:rsidRPr="00F147CC" w14:paraId="54AB8D13" w14:textId="77777777">
        <w:tc>
          <w:tcPr>
            <w:tcW w:w="9016" w:type="dxa"/>
          </w:tcPr>
          <w:p w14:paraId="71263674" w14:textId="51D51144" w:rsidR="009E57A0" w:rsidRPr="00F147CC" w:rsidRDefault="009A7E73" w:rsidP="009E57A0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Example</w:t>
            </w:r>
            <w:r w:rsidR="009E57A0" w:rsidRPr="00F147CC">
              <w:rPr>
                <w:rFonts w:asciiTheme="minorHAnsi" w:hAnsiTheme="minorHAnsi" w:cstheme="minorHAnsi"/>
              </w:rPr>
              <w:t>:</w:t>
            </w:r>
          </w:p>
          <w:p w14:paraId="329A2E6E" w14:textId="6203FE05" w:rsidR="002B3FAF" w:rsidRPr="00F147CC" w:rsidRDefault="009E57A0" w:rsidP="009E57A0">
            <w:pPr>
              <w:spacing w:before="80" w:after="80"/>
              <w:rPr>
                <w:rFonts w:asciiTheme="minorHAnsi" w:hAnsiTheme="minorHAnsi" w:cstheme="minorHAnsi"/>
              </w:rPr>
            </w:pPr>
            <w:r w:rsidRPr="00F147CC">
              <w:rPr>
                <w:rFonts w:asciiTheme="minorHAnsi" w:hAnsiTheme="minorHAnsi" w:cstheme="minorHAnsi"/>
              </w:rPr>
              <w:t xml:space="preserve"> </w:t>
            </w:r>
          </w:p>
          <w:p w14:paraId="2DBA0701" w14:textId="43ABD86A" w:rsidR="002B3FAF" w:rsidRPr="00F147CC" w:rsidRDefault="002B3FAF" w:rsidP="00F147CC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B4598A" w:rsidRPr="00F147CC" w14:paraId="74E21F1A" w14:textId="77777777">
        <w:tc>
          <w:tcPr>
            <w:tcW w:w="9016" w:type="dxa"/>
          </w:tcPr>
          <w:p w14:paraId="1B6E1668" w14:textId="77777777" w:rsidR="00B4598A" w:rsidRDefault="00B4598A" w:rsidP="00B4598A">
            <w:pPr>
              <w:spacing w:before="80" w:after="80"/>
              <w:rPr>
                <w:rFonts w:asciiTheme="minorHAnsi" w:hAnsiTheme="minorHAnsi" w:cstheme="minorHAnsi"/>
                <w:b/>
                <w:color w:val="4472C4" w:themeColor="accent5"/>
              </w:rPr>
            </w:pPr>
            <w:r>
              <w:rPr>
                <w:rFonts w:asciiTheme="minorHAnsi" w:hAnsiTheme="minorHAnsi" w:cstheme="minorHAnsi"/>
                <w:b/>
                <w:color w:val="4472C4" w:themeColor="accent5"/>
              </w:rPr>
              <w:t>Any other issue:</w:t>
            </w:r>
          </w:p>
          <w:p w14:paraId="75D4843D" w14:textId="5D262534" w:rsidR="003F3169" w:rsidRDefault="003F3169" w:rsidP="00B4598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</w:tbl>
    <w:p w14:paraId="301B3F38" w14:textId="3D3328C5" w:rsidR="00042B2C" w:rsidRPr="00F147CC" w:rsidRDefault="00042B2C">
      <w:pPr>
        <w:rPr>
          <w:rFonts w:asciiTheme="minorHAnsi" w:hAnsiTheme="minorHAnsi" w:cstheme="minorHAnsi"/>
          <w:lang w:val="en-US"/>
        </w:rPr>
      </w:pPr>
    </w:p>
    <w:p w14:paraId="6EAFE767" w14:textId="2BABF3F0" w:rsidR="00C55C1C" w:rsidRPr="00F147CC" w:rsidRDefault="00C55C1C">
      <w:pPr>
        <w:rPr>
          <w:rFonts w:asciiTheme="minorHAnsi" w:hAnsiTheme="minorHAnsi" w:cstheme="minorHAnsi"/>
          <w:lang w:val="en-US"/>
        </w:rPr>
      </w:pPr>
    </w:p>
    <w:p w14:paraId="736888BD" w14:textId="77777777" w:rsidR="00D826FF" w:rsidRPr="00F147CC" w:rsidRDefault="00D826FF" w:rsidP="00D826FF">
      <w:pPr>
        <w:pStyle w:val="Para0"/>
        <w:ind w:left="0"/>
        <w:rPr>
          <w:rFonts w:asciiTheme="minorHAnsi" w:hAnsiTheme="minorHAnsi" w:cstheme="minorHAnsi"/>
        </w:rPr>
      </w:pPr>
    </w:p>
    <w:sectPr w:rsidR="00D826FF" w:rsidRPr="00F147CC">
      <w:headerReference w:type="default" r:id="rId14"/>
      <w:pgSz w:w="11906" w:h="16838"/>
      <w:pgMar w:top="156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37A7" w14:textId="77777777" w:rsidR="00815288" w:rsidRDefault="00815288">
      <w:r>
        <w:separator/>
      </w:r>
    </w:p>
  </w:endnote>
  <w:endnote w:type="continuationSeparator" w:id="0">
    <w:p w14:paraId="64919CC9" w14:textId="77777777" w:rsidR="00815288" w:rsidRDefault="00815288">
      <w:r>
        <w:continuationSeparator/>
      </w:r>
    </w:p>
  </w:endnote>
  <w:endnote w:type="continuationNotice" w:id="1">
    <w:p w14:paraId="385AF817" w14:textId="77777777" w:rsidR="00815288" w:rsidRDefault="00815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4F5A" w14:textId="77777777" w:rsidR="00815288" w:rsidRDefault="00815288">
      <w:r>
        <w:separator/>
      </w:r>
    </w:p>
  </w:footnote>
  <w:footnote w:type="continuationSeparator" w:id="0">
    <w:p w14:paraId="56ABA6EC" w14:textId="77777777" w:rsidR="00815288" w:rsidRDefault="00815288">
      <w:r>
        <w:continuationSeparator/>
      </w:r>
    </w:p>
  </w:footnote>
  <w:footnote w:type="continuationNotice" w:id="1">
    <w:p w14:paraId="48237C09" w14:textId="77777777" w:rsidR="00815288" w:rsidRDefault="00815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7527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1B3F3F" w14:textId="51306DC5" w:rsidR="00042B2C" w:rsidRDefault="00443FED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1B3F40" w14:textId="77777777" w:rsidR="00042B2C" w:rsidRDefault="00042B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CAB"/>
    <w:multiLevelType w:val="hybridMultilevel"/>
    <w:tmpl w:val="72CC6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3F9E"/>
    <w:multiLevelType w:val="hybridMultilevel"/>
    <w:tmpl w:val="10AAA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5938"/>
    <w:multiLevelType w:val="hybridMultilevel"/>
    <w:tmpl w:val="D6062B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57CC"/>
    <w:multiLevelType w:val="hybridMultilevel"/>
    <w:tmpl w:val="72CC6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E04D8"/>
    <w:multiLevelType w:val="hybridMultilevel"/>
    <w:tmpl w:val="25E41B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0705"/>
    <w:multiLevelType w:val="hybridMultilevel"/>
    <w:tmpl w:val="750CB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D15F5"/>
    <w:multiLevelType w:val="hybridMultilevel"/>
    <w:tmpl w:val="25E41B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F46A5"/>
    <w:multiLevelType w:val="hybridMultilevel"/>
    <w:tmpl w:val="FC9204C6"/>
    <w:lvl w:ilvl="0" w:tplc="5B7C1B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C1975"/>
    <w:multiLevelType w:val="hybridMultilevel"/>
    <w:tmpl w:val="34365040"/>
    <w:lvl w:ilvl="0" w:tplc="08090019">
      <w:start w:val="1"/>
      <w:numFmt w:val="lowerLetter"/>
      <w:pStyle w:val="NumberedList"/>
      <w:lvlText w:val="%1."/>
      <w:lvlJc w:val="left"/>
      <w:pPr>
        <w:ind w:left="1361" w:hanging="340"/>
      </w:pPr>
      <w:rPr>
        <w:rFonts w:hint="default"/>
      </w:rPr>
    </w:lvl>
    <w:lvl w:ilvl="1" w:tplc="D08ACE40">
      <w:start w:val="1"/>
      <w:numFmt w:val="lowerLetter"/>
      <w:lvlText w:val="%2."/>
      <w:lvlJc w:val="left"/>
      <w:pPr>
        <w:tabs>
          <w:tab w:val="num" w:pos="340"/>
        </w:tabs>
        <w:ind w:left="1701" w:hanging="340"/>
      </w:pPr>
      <w:rPr>
        <w:rFonts w:hint="default"/>
      </w:rPr>
    </w:lvl>
    <w:lvl w:ilvl="2" w:tplc="5C104A16">
      <w:start w:val="1"/>
      <w:numFmt w:val="lowerRoman"/>
      <w:lvlText w:val="%3."/>
      <w:lvlJc w:val="right"/>
      <w:pPr>
        <w:ind w:left="2041" w:hanging="227"/>
      </w:pPr>
      <w:rPr>
        <w:rFonts w:hint="default"/>
      </w:rPr>
    </w:lvl>
    <w:lvl w:ilvl="3" w:tplc="1D6C3F34">
      <w:start w:val="1"/>
      <w:numFmt w:val="lowerLetter"/>
      <w:lvlText w:val="%4)"/>
      <w:lvlJc w:val="left"/>
      <w:pPr>
        <w:tabs>
          <w:tab w:val="num" w:pos="340"/>
        </w:tabs>
        <w:ind w:left="2381" w:hanging="340"/>
      </w:pPr>
      <w:rPr>
        <w:rFonts w:hint="default"/>
      </w:rPr>
    </w:lvl>
    <w:lvl w:ilvl="4" w:tplc="E28834E8">
      <w:start w:val="1"/>
      <w:numFmt w:val="decimal"/>
      <w:lvlText w:val="%5)"/>
      <w:lvlJc w:val="left"/>
      <w:pPr>
        <w:tabs>
          <w:tab w:val="num" w:pos="340"/>
        </w:tabs>
        <w:ind w:left="2722" w:hanging="341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AE3001B"/>
    <w:multiLevelType w:val="hybridMultilevel"/>
    <w:tmpl w:val="94E237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361B9"/>
    <w:multiLevelType w:val="hybridMultilevel"/>
    <w:tmpl w:val="9770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0426"/>
    <w:multiLevelType w:val="hybridMultilevel"/>
    <w:tmpl w:val="A6D268B8"/>
    <w:lvl w:ilvl="0" w:tplc="A9907710">
      <w:start w:val="1"/>
      <w:numFmt w:val="decimal"/>
      <w:pStyle w:val="Para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05B12"/>
    <w:multiLevelType w:val="hybridMultilevel"/>
    <w:tmpl w:val="9C503A82"/>
    <w:lvl w:ilvl="0" w:tplc="E090B0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B37A3"/>
    <w:multiLevelType w:val="hybridMultilevel"/>
    <w:tmpl w:val="72CC6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C34E4"/>
    <w:multiLevelType w:val="hybridMultilevel"/>
    <w:tmpl w:val="BB10CA5A"/>
    <w:lvl w:ilvl="0" w:tplc="A9907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48B6"/>
    <w:multiLevelType w:val="hybridMultilevel"/>
    <w:tmpl w:val="B38C9B90"/>
    <w:lvl w:ilvl="0" w:tplc="713C74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36471"/>
    <w:multiLevelType w:val="hybridMultilevel"/>
    <w:tmpl w:val="25E41B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20B75"/>
    <w:multiLevelType w:val="multilevel"/>
    <w:tmpl w:val="89587A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68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upperLetter"/>
      <w:lvlRestart w:val="0"/>
      <w:pStyle w:val="Ttulo7"/>
      <w:suff w:val="space"/>
      <w:lvlText w:val="Annex %7."/>
      <w:lvlJc w:val="center"/>
      <w:pPr>
        <w:ind w:left="0" w:firstLine="288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8" w15:restartNumberingAfterBreak="0">
    <w:nsid w:val="5176726A"/>
    <w:multiLevelType w:val="hybridMultilevel"/>
    <w:tmpl w:val="80140844"/>
    <w:lvl w:ilvl="0" w:tplc="4DD6949A">
      <w:start w:val="1"/>
      <w:numFmt w:val="bullet"/>
      <w:pStyle w:val="BulletedList"/>
      <w:lvlText w:val=""/>
      <w:lvlJc w:val="left"/>
      <w:pPr>
        <w:tabs>
          <w:tab w:val="num" w:pos="340"/>
        </w:tabs>
        <w:ind w:left="1361" w:hanging="340"/>
      </w:pPr>
      <w:rPr>
        <w:rFonts w:ascii="Symbol" w:hAnsi="Symbol" w:hint="default"/>
      </w:rPr>
    </w:lvl>
    <w:lvl w:ilvl="1" w:tplc="0254B86C">
      <w:start w:val="1"/>
      <w:numFmt w:val="bullet"/>
      <w:lvlText w:val="o"/>
      <w:lvlJc w:val="left"/>
      <w:pPr>
        <w:tabs>
          <w:tab w:val="num" w:pos="340"/>
        </w:tabs>
        <w:ind w:left="1701" w:hanging="340"/>
      </w:pPr>
      <w:rPr>
        <w:rFonts w:ascii="Courier New" w:hAnsi="Courier New" w:hint="default"/>
      </w:rPr>
    </w:lvl>
    <w:lvl w:ilvl="2" w:tplc="3FCCEC2E">
      <w:start w:val="1"/>
      <w:numFmt w:val="bullet"/>
      <w:lvlText w:val="‒"/>
      <w:lvlJc w:val="left"/>
      <w:pPr>
        <w:tabs>
          <w:tab w:val="num" w:pos="340"/>
        </w:tabs>
        <w:ind w:left="2041" w:hanging="340"/>
      </w:pPr>
      <w:rPr>
        <w:rFonts w:ascii="Calibri" w:hAnsi="Calibri" w:hint="default"/>
      </w:rPr>
    </w:lvl>
    <w:lvl w:ilvl="3" w:tplc="1B2CDE76">
      <w:start w:val="1"/>
      <w:numFmt w:val="bullet"/>
      <w:lvlText w:val="‒"/>
      <w:lvlJc w:val="left"/>
      <w:pPr>
        <w:tabs>
          <w:tab w:val="num" w:pos="340"/>
        </w:tabs>
        <w:ind w:left="2381" w:hanging="340"/>
      </w:pPr>
      <w:rPr>
        <w:rFonts w:ascii="Calibri" w:hAnsi="Calibri" w:hint="default"/>
      </w:rPr>
    </w:lvl>
    <w:lvl w:ilvl="4" w:tplc="EB20ACEC">
      <w:start w:val="1"/>
      <w:numFmt w:val="bullet"/>
      <w:lvlText w:val="‒"/>
      <w:lvlJc w:val="left"/>
      <w:pPr>
        <w:tabs>
          <w:tab w:val="num" w:pos="340"/>
        </w:tabs>
        <w:ind w:left="2722" w:hanging="341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8033D24"/>
    <w:multiLevelType w:val="hybridMultilevel"/>
    <w:tmpl w:val="00AE6D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E326C"/>
    <w:multiLevelType w:val="hybridMultilevel"/>
    <w:tmpl w:val="72CC6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E21CB"/>
    <w:multiLevelType w:val="hybridMultilevel"/>
    <w:tmpl w:val="603EC278"/>
    <w:lvl w:ilvl="0" w:tplc="6A34A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3716A"/>
    <w:multiLevelType w:val="hybridMultilevel"/>
    <w:tmpl w:val="5DB2D0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229A3"/>
    <w:multiLevelType w:val="hybridMultilevel"/>
    <w:tmpl w:val="B5DAF23A"/>
    <w:lvl w:ilvl="0" w:tplc="A9907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40367"/>
    <w:multiLevelType w:val="hybridMultilevel"/>
    <w:tmpl w:val="1D08058E"/>
    <w:lvl w:ilvl="0" w:tplc="75C8E7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C76C1"/>
    <w:multiLevelType w:val="hybridMultilevel"/>
    <w:tmpl w:val="94E237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05504">
    <w:abstractNumId w:val="17"/>
  </w:num>
  <w:num w:numId="2" w16cid:durableId="1166238393">
    <w:abstractNumId w:val="18"/>
  </w:num>
  <w:num w:numId="3" w16cid:durableId="1238201977">
    <w:abstractNumId w:val="8"/>
  </w:num>
  <w:num w:numId="4" w16cid:durableId="967011983">
    <w:abstractNumId w:val="17"/>
  </w:num>
  <w:num w:numId="5" w16cid:durableId="986787751">
    <w:abstractNumId w:val="11"/>
  </w:num>
  <w:num w:numId="6" w16cid:durableId="1043215235">
    <w:abstractNumId w:val="16"/>
  </w:num>
  <w:num w:numId="7" w16cid:durableId="53823289">
    <w:abstractNumId w:val="9"/>
  </w:num>
  <w:num w:numId="8" w16cid:durableId="46339705">
    <w:abstractNumId w:val="22"/>
  </w:num>
  <w:num w:numId="9" w16cid:durableId="1717001419">
    <w:abstractNumId w:val="15"/>
  </w:num>
  <w:num w:numId="10" w16cid:durableId="1068846587">
    <w:abstractNumId w:val="6"/>
  </w:num>
  <w:num w:numId="11" w16cid:durableId="1559315231">
    <w:abstractNumId w:val="25"/>
  </w:num>
  <w:num w:numId="12" w16cid:durableId="119617703">
    <w:abstractNumId w:val="24"/>
  </w:num>
  <w:num w:numId="13" w16cid:durableId="28191939">
    <w:abstractNumId w:val="5"/>
  </w:num>
  <w:num w:numId="14" w16cid:durableId="878008361">
    <w:abstractNumId w:val="4"/>
  </w:num>
  <w:num w:numId="15" w16cid:durableId="790246853">
    <w:abstractNumId w:val="7"/>
  </w:num>
  <w:num w:numId="16" w16cid:durableId="1543513303">
    <w:abstractNumId w:val="23"/>
  </w:num>
  <w:num w:numId="17" w16cid:durableId="936474907">
    <w:abstractNumId w:val="19"/>
  </w:num>
  <w:num w:numId="18" w16cid:durableId="705911541">
    <w:abstractNumId w:val="10"/>
  </w:num>
  <w:num w:numId="19" w16cid:durableId="2072651884">
    <w:abstractNumId w:val="12"/>
  </w:num>
  <w:num w:numId="20" w16cid:durableId="450710699">
    <w:abstractNumId w:val="13"/>
  </w:num>
  <w:num w:numId="21" w16cid:durableId="1737707895">
    <w:abstractNumId w:val="20"/>
  </w:num>
  <w:num w:numId="22" w16cid:durableId="1668362737">
    <w:abstractNumId w:val="3"/>
  </w:num>
  <w:num w:numId="23" w16cid:durableId="2029678230">
    <w:abstractNumId w:val="1"/>
  </w:num>
  <w:num w:numId="24" w16cid:durableId="938638512">
    <w:abstractNumId w:val="2"/>
  </w:num>
  <w:num w:numId="25" w16cid:durableId="432677675">
    <w:abstractNumId w:val="0"/>
  </w:num>
  <w:num w:numId="26" w16cid:durableId="1975258303">
    <w:abstractNumId w:val="21"/>
  </w:num>
  <w:num w:numId="27" w16cid:durableId="133996562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ECDDocumentId" w:val="6666070D2EDD72ADB5A108D8714B71E3CD48D1081E4C1799CBD8B8D80DFAA71A"/>
  </w:docVars>
  <w:rsids>
    <w:rsidRoot w:val="00042B2C"/>
    <w:rsid w:val="00021818"/>
    <w:rsid w:val="00023F76"/>
    <w:rsid w:val="00035F19"/>
    <w:rsid w:val="00042B2C"/>
    <w:rsid w:val="00074BA3"/>
    <w:rsid w:val="0007666D"/>
    <w:rsid w:val="00084581"/>
    <w:rsid w:val="00094DD2"/>
    <w:rsid w:val="000A1BA1"/>
    <w:rsid w:val="000A5CE8"/>
    <w:rsid w:val="000A6C2D"/>
    <w:rsid w:val="000E280D"/>
    <w:rsid w:val="000F2E33"/>
    <w:rsid w:val="001246F2"/>
    <w:rsid w:val="001934C4"/>
    <w:rsid w:val="001D0D9F"/>
    <w:rsid w:val="001D301A"/>
    <w:rsid w:val="001F5CA3"/>
    <w:rsid w:val="00200573"/>
    <w:rsid w:val="0020433E"/>
    <w:rsid w:val="00215DC3"/>
    <w:rsid w:val="00242687"/>
    <w:rsid w:val="00255461"/>
    <w:rsid w:val="00271DA6"/>
    <w:rsid w:val="00271DDE"/>
    <w:rsid w:val="00274A4F"/>
    <w:rsid w:val="0029392B"/>
    <w:rsid w:val="002B3FAF"/>
    <w:rsid w:val="002D6A67"/>
    <w:rsid w:val="002E7AF9"/>
    <w:rsid w:val="00301E99"/>
    <w:rsid w:val="003065BF"/>
    <w:rsid w:val="0032219E"/>
    <w:rsid w:val="0032639B"/>
    <w:rsid w:val="00327D08"/>
    <w:rsid w:val="00330091"/>
    <w:rsid w:val="00343B76"/>
    <w:rsid w:val="00376F53"/>
    <w:rsid w:val="003A5C12"/>
    <w:rsid w:val="003D7145"/>
    <w:rsid w:val="003F3169"/>
    <w:rsid w:val="00417F41"/>
    <w:rsid w:val="00424878"/>
    <w:rsid w:val="0042647B"/>
    <w:rsid w:val="00426618"/>
    <w:rsid w:val="004376BB"/>
    <w:rsid w:val="00443AE0"/>
    <w:rsid w:val="00443FED"/>
    <w:rsid w:val="004737DF"/>
    <w:rsid w:val="00477B24"/>
    <w:rsid w:val="004C0B5A"/>
    <w:rsid w:val="0050261C"/>
    <w:rsid w:val="0056068F"/>
    <w:rsid w:val="0056497D"/>
    <w:rsid w:val="00575E3B"/>
    <w:rsid w:val="005C182A"/>
    <w:rsid w:val="00607924"/>
    <w:rsid w:val="006143D9"/>
    <w:rsid w:val="00620279"/>
    <w:rsid w:val="00620924"/>
    <w:rsid w:val="00623436"/>
    <w:rsid w:val="00633D0F"/>
    <w:rsid w:val="00634FBB"/>
    <w:rsid w:val="00643FF0"/>
    <w:rsid w:val="00661CF0"/>
    <w:rsid w:val="00666E56"/>
    <w:rsid w:val="006928F7"/>
    <w:rsid w:val="006B000E"/>
    <w:rsid w:val="006B14F5"/>
    <w:rsid w:val="006B490E"/>
    <w:rsid w:val="006D44AA"/>
    <w:rsid w:val="006E40EA"/>
    <w:rsid w:val="00706D1C"/>
    <w:rsid w:val="00721714"/>
    <w:rsid w:val="0073612C"/>
    <w:rsid w:val="00745C1D"/>
    <w:rsid w:val="007953AE"/>
    <w:rsid w:val="007A07E4"/>
    <w:rsid w:val="007B03E9"/>
    <w:rsid w:val="007E2381"/>
    <w:rsid w:val="00813C38"/>
    <w:rsid w:val="00815288"/>
    <w:rsid w:val="0083169B"/>
    <w:rsid w:val="00832A51"/>
    <w:rsid w:val="00833F51"/>
    <w:rsid w:val="00867884"/>
    <w:rsid w:val="00881848"/>
    <w:rsid w:val="008A4EB5"/>
    <w:rsid w:val="008C6D30"/>
    <w:rsid w:val="008E497E"/>
    <w:rsid w:val="008E4E8E"/>
    <w:rsid w:val="00900EE9"/>
    <w:rsid w:val="009212B8"/>
    <w:rsid w:val="00944E38"/>
    <w:rsid w:val="0096377B"/>
    <w:rsid w:val="00991B7A"/>
    <w:rsid w:val="00992B5D"/>
    <w:rsid w:val="009A7249"/>
    <w:rsid w:val="009A7E73"/>
    <w:rsid w:val="009E57A0"/>
    <w:rsid w:val="00A051F6"/>
    <w:rsid w:val="00A245E0"/>
    <w:rsid w:val="00A44FD6"/>
    <w:rsid w:val="00A83991"/>
    <w:rsid w:val="00AB2C1E"/>
    <w:rsid w:val="00AC101A"/>
    <w:rsid w:val="00B364F6"/>
    <w:rsid w:val="00B4598A"/>
    <w:rsid w:val="00B951A9"/>
    <w:rsid w:val="00BA248E"/>
    <w:rsid w:val="00BB03FC"/>
    <w:rsid w:val="00BD50D6"/>
    <w:rsid w:val="00BD73D4"/>
    <w:rsid w:val="00C27565"/>
    <w:rsid w:val="00C55C1C"/>
    <w:rsid w:val="00C604F6"/>
    <w:rsid w:val="00C9222E"/>
    <w:rsid w:val="00CB6DD4"/>
    <w:rsid w:val="00CE5BE7"/>
    <w:rsid w:val="00D12711"/>
    <w:rsid w:val="00D60873"/>
    <w:rsid w:val="00D74838"/>
    <w:rsid w:val="00D826FF"/>
    <w:rsid w:val="00DB6F87"/>
    <w:rsid w:val="00DD3EF1"/>
    <w:rsid w:val="00DE144C"/>
    <w:rsid w:val="00E00294"/>
    <w:rsid w:val="00E26155"/>
    <w:rsid w:val="00E41D29"/>
    <w:rsid w:val="00E579BE"/>
    <w:rsid w:val="00E66958"/>
    <w:rsid w:val="00E86730"/>
    <w:rsid w:val="00EA26DB"/>
    <w:rsid w:val="00EE7230"/>
    <w:rsid w:val="00EF2A45"/>
    <w:rsid w:val="00EF74B1"/>
    <w:rsid w:val="00F147CC"/>
    <w:rsid w:val="00F26C70"/>
    <w:rsid w:val="00F71325"/>
    <w:rsid w:val="00F81CE4"/>
    <w:rsid w:val="00F97C2B"/>
    <w:rsid w:val="00FC27D1"/>
    <w:rsid w:val="00F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B3EC8"/>
  <w15:chartTrackingRefBased/>
  <w15:docId w15:val="{8BD3CBB7-F004-4FEC-8DC4-8E16E178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2" w:unhideWhenUsed="1" w:qFormat="1"/>
    <w:lsdException w:name="heading 8" w:semiHidden="1" w:uiPriority="9" w:unhideWhenUsed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jc w:val="both"/>
    </w:pPr>
  </w:style>
  <w:style w:type="paragraph" w:styleId="Ttulo1">
    <w:name w:val="heading 1"/>
    <w:basedOn w:val="Normal"/>
    <w:next w:val="Para0"/>
    <w:link w:val="Ttulo1Car"/>
    <w:uiPriority w:val="1"/>
    <w:qFormat/>
    <w:pPr>
      <w:keepNext/>
      <w:keepLines/>
      <w:widowControl/>
      <w:tabs>
        <w:tab w:val="left" w:pos="850"/>
        <w:tab w:val="left" w:pos="1191"/>
        <w:tab w:val="left" w:pos="1531"/>
      </w:tabs>
      <w:spacing w:before="480" w:after="240"/>
      <w:jc w:val="left"/>
      <w:outlineLvl w:val="0"/>
    </w:pPr>
    <w:rPr>
      <w:b/>
      <w:bCs/>
      <w:color w:val="4E81BD"/>
      <w:kern w:val="28"/>
      <w:sz w:val="24"/>
      <w:szCs w:val="20"/>
    </w:rPr>
  </w:style>
  <w:style w:type="paragraph" w:styleId="Ttulo2">
    <w:name w:val="heading 2"/>
    <w:basedOn w:val="Normal"/>
    <w:next w:val="Para0"/>
    <w:link w:val="Ttulo2Car"/>
    <w:uiPriority w:val="1"/>
    <w:qFormat/>
    <w:pPr>
      <w:keepNext/>
      <w:widowControl/>
      <w:numPr>
        <w:ilvl w:val="1"/>
        <w:numId w:val="1"/>
      </w:numPr>
      <w:tabs>
        <w:tab w:val="left" w:pos="850"/>
        <w:tab w:val="left" w:pos="1191"/>
        <w:tab w:val="left" w:pos="1531"/>
      </w:tabs>
      <w:spacing w:before="240" w:after="240"/>
      <w:ind w:right="680"/>
      <w:jc w:val="left"/>
      <w:outlineLvl w:val="1"/>
    </w:pPr>
    <w:rPr>
      <w:rFonts w:cstheme="majorBidi"/>
      <w:b/>
      <w:bCs/>
      <w:sz w:val="24"/>
    </w:rPr>
  </w:style>
  <w:style w:type="paragraph" w:styleId="Ttulo3">
    <w:name w:val="heading 3"/>
    <w:basedOn w:val="Normal"/>
    <w:next w:val="Para0"/>
    <w:link w:val="Ttulo3Car"/>
    <w:uiPriority w:val="1"/>
    <w:qFormat/>
    <w:pPr>
      <w:keepNext/>
      <w:keepLines/>
      <w:widowControl/>
      <w:numPr>
        <w:ilvl w:val="2"/>
        <w:numId w:val="1"/>
      </w:numPr>
      <w:tabs>
        <w:tab w:val="left" w:pos="850"/>
        <w:tab w:val="left" w:pos="1191"/>
        <w:tab w:val="left" w:pos="1531"/>
      </w:tabs>
      <w:spacing w:before="240" w:after="120"/>
      <w:ind w:right="680"/>
      <w:jc w:val="left"/>
      <w:outlineLvl w:val="2"/>
    </w:pPr>
    <w:rPr>
      <w:b/>
      <w:bCs/>
      <w:i/>
      <w:iCs/>
      <w:color w:val="262626"/>
      <w:sz w:val="24"/>
    </w:rPr>
  </w:style>
  <w:style w:type="paragraph" w:styleId="Ttulo4">
    <w:name w:val="heading 4"/>
    <w:basedOn w:val="Normal"/>
    <w:next w:val="Para0"/>
    <w:link w:val="Ttulo4Car"/>
    <w:uiPriority w:val="1"/>
    <w:qFormat/>
    <w:pPr>
      <w:keepNext/>
      <w:keepLines/>
      <w:widowControl/>
      <w:numPr>
        <w:ilvl w:val="3"/>
        <w:numId w:val="1"/>
      </w:numPr>
      <w:tabs>
        <w:tab w:val="left" w:pos="850"/>
        <w:tab w:val="left" w:pos="1191"/>
        <w:tab w:val="left" w:pos="1531"/>
      </w:tabs>
      <w:spacing w:before="240" w:after="120"/>
      <w:ind w:right="680"/>
      <w:jc w:val="left"/>
      <w:outlineLvl w:val="3"/>
    </w:pPr>
    <w:rPr>
      <w:i/>
      <w:iCs/>
      <w:color w:val="000000" w:themeColor="text1"/>
      <w:sz w:val="24"/>
    </w:rPr>
  </w:style>
  <w:style w:type="paragraph" w:styleId="Ttulo5">
    <w:name w:val="heading 5"/>
    <w:basedOn w:val="Normal"/>
    <w:next w:val="Para0"/>
    <w:link w:val="Ttulo5Car"/>
    <w:uiPriority w:val="1"/>
    <w:qFormat/>
    <w:pPr>
      <w:keepNext/>
      <w:keepLines/>
      <w:widowControl/>
      <w:numPr>
        <w:ilvl w:val="4"/>
        <w:numId w:val="1"/>
      </w:numPr>
      <w:tabs>
        <w:tab w:val="left" w:pos="850"/>
        <w:tab w:val="left" w:pos="1191"/>
        <w:tab w:val="left" w:pos="1531"/>
      </w:tabs>
      <w:spacing w:before="240" w:after="120"/>
      <w:ind w:right="680"/>
      <w:jc w:val="left"/>
      <w:outlineLvl w:val="4"/>
    </w:pPr>
    <w:rPr>
      <w:color w:val="000000" w:themeColor="text1"/>
      <w:sz w:val="24"/>
    </w:rPr>
  </w:style>
  <w:style w:type="paragraph" w:styleId="Ttulo6">
    <w:name w:val="heading 6"/>
    <w:aliases w:val="Part"/>
    <w:basedOn w:val="Normal"/>
    <w:next w:val="Ttulo1"/>
    <w:link w:val="Ttulo6Car"/>
    <w:uiPriority w:val="1"/>
    <w:qFormat/>
    <w:pPr>
      <w:keepNext/>
      <w:widowControl/>
      <w:numPr>
        <w:ilvl w:val="5"/>
        <w:numId w:val="1"/>
      </w:numPr>
      <w:tabs>
        <w:tab w:val="left" w:pos="850"/>
        <w:tab w:val="left" w:pos="1191"/>
        <w:tab w:val="left" w:pos="1531"/>
      </w:tabs>
      <w:spacing w:before="1200" w:after="720"/>
      <w:jc w:val="center"/>
      <w:outlineLvl w:val="5"/>
    </w:pPr>
    <w:rPr>
      <w:b/>
      <w:color w:val="4E81BD"/>
      <w:sz w:val="28"/>
    </w:rPr>
  </w:style>
  <w:style w:type="paragraph" w:styleId="Ttulo7">
    <w:name w:val="heading 7"/>
    <w:aliases w:val="Doc AnnX"/>
    <w:basedOn w:val="Normal"/>
    <w:next w:val="Para0"/>
    <w:link w:val="Ttulo7Car"/>
    <w:uiPriority w:val="12"/>
    <w:qFormat/>
    <w:pPr>
      <w:keepNext/>
      <w:widowControl/>
      <w:numPr>
        <w:ilvl w:val="6"/>
        <w:numId w:val="1"/>
      </w:numPr>
      <w:tabs>
        <w:tab w:val="left" w:pos="850"/>
        <w:tab w:val="left" w:pos="1191"/>
        <w:tab w:val="left" w:pos="1531"/>
      </w:tabs>
      <w:spacing w:before="1200" w:after="720"/>
      <w:jc w:val="center"/>
      <w:outlineLvl w:val="6"/>
    </w:pPr>
    <w:rPr>
      <w:b/>
      <w:color w:val="4E81BD"/>
      <w:sz w:val="2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aliases w:val="Chap AnnX"/>
    <w:basedOn w:val="Ttulo8"/>
    <w:next w:val="Para0"/>
    <w:link w:val="Ttulo9Car"/>
    <w:uiPriority w:val="14"/>
    <w:qFormat/>
    <w:pPr>
      <w:keepLines w:val="0"/>
      <w:pageBreakBefore/>
      <w:widowControl/>
      <w:numPr>
        <w:ilvl w:val="8"/>
        <w:numId w:val="4"/>
      </w:numPr>
      <w:tabs>
        <w:tab w:val="left" w:pos="850"/>
        <w:tab w:val="left" w:pos="1191"/>
        <w:tab w:val="left" w:pos="1531"/>
      </w:tabs>
      <w:spacing w:before="1200" w:after="720"/>
      <w:jc w:val="center"/>
      <w:outlineLvl w:val="8"/>
    </w:pPr>
    <w:rPr>
      <w:rFonts w:ascii="Times New Roman" w:eastAsiaTheme="minorHAnsi" w:hAnsi="Times New Roman"/>
      <w:b/>
      <w:color w:val="4E81BD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aliases w:val="Chap AnnX Car"/>
    <w:basedOn w:val="Fuentedeprrafopredeter"/>
    <w:link w:val="Ttulo9"/>
    <w:uiPriority w:val="14"/>
    <w:rPr>
      <w:rFonts w:cstheme="majorBidi"/>
      <w:b/>
      <w:color w:val="4E81BD"/>
      <w:sz w:val="28"/>
      <w:szCs w:val="20"/>
    </w:rPr>
  </w:style>
  <w:style w:type="paragraph" w:customStyle="1" w:styleId="TableCell">
    <w:name w:val="Table Cell"/>
    <w:basedOn w:val="Normal"/>
    <w:uiPriority w:val="10"/>
    <w:qFormat/>
    <w:pPr>
      <w:keepNext/>
      <w:keepLines/>
      <w:widowControl/>
      <w:tabs>
        <w:tab w:val="left" w:pos="340"/>
        <w:tab w:val="left" w:pos="680"/>
      </w:tabs>
      <w:spacing w:before="20" w:after="20"/>
      <w:jc w:val="right"/>
    </w:pPr>
    <w:rPr>
      <w:rFonts w:ascii="Arial Narrow" w:eastAsia="SimSun" w:hAnsi="Arial Narrow" w:cs="Arial"/>
      <w:sz w:val="17"/>
      <w:szCs w:val="18"/>
    </w:rPr>
  </w:style>
  <w:style w:type="paragraph" w:customStyle="1" w:styleId="AnnexH2">
    <w:name w:val="Annex H2"/>
    <w:basedOn w:val="Normal"/>
    <w:next w:val="Para0"/>
    <w:uiPriority w:val="15"/>
    <w:qFormat/>
    <w:pPr>
      <w:keepNext/>
      <w:widowControl/>
      <w:tabs>
        <w:tab w:val="left" w:pos="850"/>
        <w:tab w:val="left" w:pos="1191"/>
        <w:tab w:val="left" w:pos="1531"/>
      </w:tabs>
      <w:spacing w:before="240" w:after="240"/>
      <w:ind w:right="680"/>
      <w:jc w:val="left"/>
      <w:outlineLvl w:val="1"/>
    </w:pPr>
    <w:rPr>
      <w:b/>
      <w:color w:val="4E81BD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hAnsi="Times New Roman" w:cs="Times New Roman"/>
    </w:rPr>
  </w:style>
  <w:style w:type="paragraph" w:styleId="Revisin">
    <w:name w:val="Revision"/>
    <w:hidden/>
    <w:uiPriority w:val="99"/>
    <w:semiHidden/>
  </w:style>
  <w:style w:type="paragraph" w:customStyle="1" w:styleId="Sourcenotes">
    <w:name w:val="Source &amp; notes"/>
    <w:basedOn w:val="Normal"/>
    <w:uiPriority w:val="9"/>
    <w:qFormat/>
    <w:pPr>
      <w:keepLines/>
      <w:widowControl/>
      <w:spacing w:before="120" w:after="240"/>
      <w:ind w:left="680" w:right="680"/>
      <w:contextualSpacing/>
    </w:pPr>
    <w:rPr>
      <w:rFonts w:eastAsia="SimSun" w:cs="Arial"/>
      <w:sz w:val="18"/>
      <w:szCs w:val="18"/>
    </w:rPr>
  </w:style>
  <w:style w:type="paragraph" w:customStyle="1" w:styleId="Quotationshort">
    <w:name w:val="Quotation (short)"/>
    <w:basedOn w:val="Normal"/>
    <w:link w:val="QuotationshortChar"/>
    <w:uiPriority w:val="11"/>
    <w:qFormat/>
    <w:pPr>
      <w:widowControl/>
      <w:spacing w:after="120"/>
    </w:pPr>
    <w:rPr>
      <w:rFonts w:eastAsia="SimSun"/>
      <w:i/>
    </w:rPr>
  </w:style>
  <w:style w:type="character" w:customStyle="1" w:styleId="QuotationshortChar">
    <w:name w:val="Quotation (short) Char"/>
    <w:basedOn w:val="Fuentedeprrafopredeter"/>
    <w:link w:val="Quotationshort"/>
    <w:uiPriority w:val="11"/>
    <w:rPr>
      <w:rFonts w:eastAsia="SimSun"/>
      <w:i/>
    </w:rPr>
  </w:style>
  <w:style w:type="paragraph" w:customStyle="1" w:styleId="Para">
    <w:name w:val="Para #"/>
    <w:basedOn w:val="Normal"/>
    <w:link w:val="ParaChar"/>
    <w:uiPriority w:val="4"/>
    <w:qFormat/>
    <w:pPr>
      <w:widowControl/>
      <w:numPr>
        <w:numId w:val="5"/>
      </w:numPr>
      <w:tabs>
        <w:tab w:val="left" w:pos="1361"/>
      </w:tabs>
      <w:spacing w:before="120" w:after="120"/>
      <w:ind w:right="680"/>
    </w:pPr>
    <w:rPr>
      <w:rFonts w:eastAsia="SimSun"/>
    </w:rPr>
  </w:style>
  <w:style w:type="character" w:customStyle="1" w:styleId="ParaChar">
    <w:name w:val="Para # Char"/>
    <w:basedOn w:val="Fuentedeprrafopredeter"/>
    <w:link w:val="Para"/>
    <w:uiPriority w:val="4"/>
    <w:rPr>
      <w:rFonts w:eastAsia="SimSun"/>
    </w:rPr>
  </w:style>
  <w:style w:type="paragraph" w:customStyle="1" w:styleId="Para0">
    <w:name w:val="Para"/>
    <w:basedOn w:val="Normal"/>
    <w:link w:val="ParaChar0"/>
    <w:uiPriority w:val="3"/>
    <w:qFormat/>
    <w:pPr>
      <w:widowControl/>
      <w:spacing w:before="120" w:after="120"/>
      <w:ind w:left="680" w:right="680"/>
    </w:pPr>
    <w:rPr>
      <w:rFonts w:eastAsia="SimSun"/>
    </w:rPr>
  </w:style>
  <w:style w:type="character" w:customStyle="1" w:styleId="ParaChar0">
    <w:name w:val="Para Char"/>
    <w:basedOn w:val="Fuentedeprrafopredeter"/>
    <w:link w:val="Para0"/>
    <w:uiPriority w:val="3"/>
    <w:rPr>
      <w:rFonts w:eastAsia="SimSun"/>
    </w:rPr>
  </w:style>
  <w:style w:type="paragraph" w:customStyle="1" w:styleId="TableRow">
    <w:name w:val="Table Row"/>
    <w:basedOn w:val="TableCell"/>
    <w:uiPriority w:val="10"/>
    <w:qFormat/>
    <w:pPr>
      <w:jc w:val="left"/>
    </w:pPr>
  </w:style>
  <w:style w:type="paragraph" w:customStyle="1" w:styleId="TableColumn">
    <w:name w:val="Table Column"/>
    <w:basedOn w:val="TableRow"/>
    <w:uiPriority w:val="10"/>
    <w:qFormat/>
    <w:pPr>
      <w:jc w:val="center"/>
    </w:pPr>
  </w:style>
  <w:style w:type="paragraph" w:customStyle="1" w:styleId="AnnexH3">
    <w:name w:val="Annex H3"/>
    <w:basedOn w:val="Normal"/>
    <w:next w:val="Para0"/>
    <w:uiPriority w:val="15"/>
    <w:qFormat/>
    <w:pPr>
      <w:keepNext/>
      <w:keepLines/>
      <w:widowControl/>
      <w:tabs>
        <w:tab w:val="left" w:pos="850"/>
        <w:tab w:val="left" w:pos="1191"/>
        <w:tab w:val="left" w:pos="1531"/>
      </w:tabs>
      <w:spacing w:before="240" w:after="120"/>
      <w:ind w:left="680" w:right="680"/>
      <w:jc w:val="left"/>
      <w:outlineLvl w:val="2"/>
    </w:pPr>
    <w:rPr>
      <w:b/>
      <w:i/>
      <w:color w:val="262626"/>
      <w:sz w:val="24"/>
    </w:rPr>
  </w:style>
  <w:style w:type="paragraph" w:customStyle="1" w:styleId="BulletedList">
    <w:name w:val="Bulleted List"/>
    <w:basedOn w:val="Prrafodelista"/>
    <w:uiPriority w:val="6"/>
    <w:qFormat/>
    <w:pPr>
      <w:widowControl/>
      <w:numPr>
        <w:numId w:val="2"/>
      </w:numPr>
      <w:spacing w:after="120"/>
      <w:ind w:right="680"/>
      <w:contextualSpacing w:val="0"/>
    </w:pPr>
    <w:rPr>
      <w:rFonts w:eastAsia="SimSun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NumberedList">
    <w:name w:val="Numbered List"/>
    <w:basedOn w:val="Prrafodelista"/>
    <w:uiPriority w:val="5"/>
    <w:qFormat/>
    <w:pPr>
      <w:widowControl/>
      <w:numPr>
        <w:numId w:val="3"/>
      </w:numPr>
      <w:spacing w:after="120"/>
      <w:ind w:right="680"/>
      <w:contextualSpacing w:val="0"/>
    </w:pPr>
    <w:rPr>
      <w:rFonts w:eastAsia="SimSun"/>
    </w:rPr>
  </w:style>
  <w:style w:type="paragraph" w:customStyle="1" w:styleId="Title2">
    <w:name w:val="Title 2"/>
    <w:basedOn w:val="Ttulo2"/>
    <w:next w:val="Para0"/>
    <w:qFormat/>
    <w:pPr>
      <w:numPr>
        <w:ilvl w:val="0"/>
        <w:numId w:val="0"/>
      </w:numPr>
    </w:pPr>
    <w:rPr>
      <w:rFonts w:cs="Times New Roman"/>
      <w:color w:val="4E81BD"/>
    </w:rPr>
  </w:style>
  <w:style w:type="character" w:customStyle="1" w:styleId="Ttulo2Car">
    <w:name w:val="Título 2 Car"/>
    <w:basedOn w:val="Fuentedeprrafopredeter"/>
    <w:link w:val="Ttulo2"/>
    <w:uiPriority w:val="1"/>
    <w:rPr>
      <w:rFonts w:cstheme="majorBidi"/>
      <w:b/>
      <w:bCs/>
      <w:sz w:val="24"/>
    </w:rPr>
  </w:style>
  <w:style w:type="paragraph" w:customStyle="1" w:styleId="Title3">
    <w:name w:val="Title 3"/>
    <w:basedOn w:val="Normal"/>
    <w:next w:val="Para0"/>
    <w:qFormat/>
    <w:pPr>
      <w:keepNext/>
      <w:keepLines/>
      <w:widowControl/>
      <w:tabs>
        <w:tab w:val="left" w:pos="850"/>
        <w:tab w:val="left" w:pos="1191"/>
        <w:tab w:val="left" w:pos="1531"/>
      </w:tabs>
      <w:spacing w:before="240" w:after="120"/>
      <w:ind w:left="680" w:right="680"/>
      <w:jc w:val="left"/>
      <w:outlineLvl w:val="2"/>
    </w:pPr>
    <w:rPr>
      <w:b/>
      <w:i/>
      <w:sz w:val="24"/>
    </w:rPr>
  </w:style>
  <w:style w:type="paragraph" w:customStyle="1" w:styleId="Abstract">
    <w:name w:val="Abstract"/>
    <w:basedOn w:val="Para0"/>
    <w:uiPriority w:val="2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</w:pPr>
    <w:rPr>
      <w:i/>
    </w:rPr>
  </w:style>
  <w:style w:type="paragraph" w:customStyle="1" w:styleId="BoxHeading">
    <w:name w:val="Box Heading"/>
    <w:basedOn w:val="Normal"/>
    <w:next w:val="Para0"/>
    <w:uiPriority w:val="8"/>
    <w:qFormat/>
    <w:pPr>
      <w:keepNext/>
      <w:widowControl/>
      <w:tabs>
        <w:tab w:val="left" w:pos="850"/>
        <w:tab w:val="left" w:pos="1191"/>
        <w:tab w:val="left" w:pos="1531"/>
      </w:tabs>
      <w:spacing w:before="240" w:after="120"/>
      <w:ind w:left="680" w:right="680"/>
      <w:jc w:val="left"/>
    </w:pPr>
    <w:rPr>
      <w:b/>
      <w:sz w:val="20"/>
    </w:rPr>
  </w:style>
  <w:style w:type="character" w:customStyle="1" w:styleId="Ttulo1Car">
    <w:name w:val="Título 1 Car"/>
    <w:basedOn w:val="Fuentedeprrafopredeter"/>
    <w:link w:val="Ttulo1"/>
    <w:uiPriority w:val="1"/>
    <w:rPr>
      <w:b/>
      <w:bCs/>
      <w:color w:val="4E81BD"/>
      <w:kern w:val="28"/>
      <w:sz w:val="24"/>
      <w:szCs w:val="20"/>
    </w:rPr>
  </w:style>
  <w:style w:type="character" w:customStyle="1" w:styleId="Ttulo3Car">
    <w:name w:val="Título 3 Car"/>
    <w:basedOn w:val="Fuentedeprrafopredeter"/>
    <w:link w:val="Ttulo3"/>
    <w:uiPriority w:val="1"/>
    <w:rPr>
      <w:b/>
      <w:bCs/>
      <w:i/>
      <w:iCs/>
      <w:color w:val="262626"/>
      <w:sz w:val="24"/>
    </w:rPr>
  </w:style>
  <w:style w:type="character" w:customStyle="1" w:styleId="Ttulo4Car">
    <w:name w:val="Título 4 Car"/>
    <w:basedOn w:val="Fuentedeprrafopredeter"/>
    <w:link w:val="Ttulo4"/>
    <w:uiPriority w:val="1"/>
    <w:rPr>
      <w:i/>
      <w:iCs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1"/>
    <w:rPr>
      <w:color w:val="000000" w:themeColor="text1"/>
      <w:sz w:val="24"/>
    </w:rPr>
  </w:style>
  <w:style w:type="character" w:customStyle="1" w:styleId="Ttulo6Car">
    <w:name w:val="Título 6 Car"/>
    <w:aliases w:val="Part Car"/>
    <w:basedOn w:val="Fuentedeprrafopredeter"/>
    <w:link w:val="Ttulo6"/>
    <w:uiPriority w:val="1"/>
    <w:rPr>
      <w:b/>
      <w:color w:val="4E81BD"/>
      <w:sz w:val="28"/>
    </w:rPr>
  </w:style>
  <w:style w:type="character" w:customStyle="1" w:styleId="Ttulo7Car">
    <w:name w:val="Título 7 Car"/>
    <w:aliases w:val="Doc AnnX Car"/>
    <w:basedOn w:val="Fuentedeprrafopredeter"/>
    <w:link w:val="Ttulo7"/>
    <w:uiPriority w:val="12"/>
    <w:rPr>
      <w:b/>
      <w:color w:val="4E81BD"/>
      <w:sz w:val="28"/>
    </w:rPr>
  </w:style>
  <w:style w:type="paragraph" w:styleId="TDC1">
    <w:name w:val="toc 1"/>
    <w:basedOn w:val="Normal"/>
    <w:next w:val="Normal"/>
    <w:uiPriority w:val="39"/>
    <w:unhideWhenUsed/>
    <w:qFormat/>
    <w:pPr>
      <w:widowControl/>
      <w:tabs>
        <w:tab w:val="right" w:leader="dot" w:pos="9072"/>
      </w:tabs>
      <w:spacing w:before="120" w:after="120"/>
      <w:ind w:right="510"/>
      <w:jc w:val="left"/>
    </w:pPr>
    <w:rPr>
      <w:b/>
      <w:noProof/>
      <w:sz w:val="20"/>
    </w:rPr>
  </w:style>
  <w:style w:type="paragraph" w:styleId="TDC2">
    <w:name w:val="toc 2"/>
    <w:basedOn w:val="Normal"/>
    <w:next w:val="Normal"/>
    <w:uiPriority w:val="39"/>
    <w:unhideWhenUsed/>
    <w:qFormat/>
    <w:pPr>
      <w:widowControl/>
      <w:tabs>
        <w:tab w:val="right" w:leader="dot" w:pos="9072"/>
      </w:tabs>
      <w:ind w:left="198" w:right="510"/>
      <w:jc w:val="left"/>
    </w:pPr>
    <w:rPr>
      <w:noProof/>
      <w:sz w:val="20"/>
    </w:rPr>
  </w:style>
  <w:style w:type="paragraph" w:styleId="TDC3">
    <w:name w:val="toc 3"/>
    <w:basedOn w:val="Normal"/>
    <w:next w:val="Normal"/>
    <w:uiPriority w:val="39"/>
    <w:unhideWhenUsed/>
    <w:qFormat/>
    <w:pPr>
      <w:widowControl/>
      <w:tabs>
        <w:tab w:val="right" w:leader="dot" w:pos="9072"/>
      </w:tabs>
      <w:ind w:left="397" w:right="510"/>
      <w:jc w:val="left"/>
    </w:pPr>
    <w:rPr>
      <w:noProof/>
      <w:sz w:val="20"/>
    </w:rPr>
  </w:style>
  <w:style w:type="paragraph" w:styleId="Textonotapie">
    <w:name w:val="footnote text"/>
    <w:basedOn w:val="Normal"/>
    <w:link w:val="TextonotapieCar"/>
    <w:uiPriority w:val="99"/>
    <w:unhideWhenUsed/>
    <w:qFormat/>
    <w:pPr>
      <w:widowControl/>
      <w:spacing w:after="120"/>
      <w:ind w:left="680" w:right="680"/>
    </w:pPr>
    <w:rPr>
      <w:rFonts w:eastAsia="SimSun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eastAsia="SimSun"/>
      <w:sz w:val="20"/>
    </w:rPr>
  </w:style>
  <w:style w:type="character" w:styleId="Refdenotaalpie">
    <w:name w:val="footnote reference"/>
    <w:basedOn w:val="Fuentedeprrafopredeter"/>
    <w:uiPriority w:val="99"/>
    <w:unhideWhenUsed/>
    <w:qFormat/>
    <w:rPr>
      <w:rFonts w:ascii="Times New Roman" w:hAnsi="Times New Roman"/>
      <w:i w:val="0"/>
      <w:position w:val="0"/>
      <w:sz w:val="22"/>
      <w:vertAlign w:val="superscript"/>
    </w:rPr>
  </w:style>
  <w:style w:type="character" w:styleId="Refdenotaalfinal">
    <w:name w:val="endnote reference"/>
    <w:basedOn w:val="Fuentedeprrafopredeter"/>
    <w:uiPriority w:val="99"/>
    <w:unhideWhenUsed/>
    <w:qFormat/>
    <w:rPr>
      <w:rFonts w:ascii="Times New Roman" w:hAnsi="Times New Roman"/>
      <w:i w:val="0"/>
      <w:position w:val="0"/>
      <w:sz w:val="22"/>
      <w:vertAlign w:val="superscript"/>
    </w:rPr>
  </w:style>
  <w:style w:type="paragraph" w:styleId="Textonotaalfinal">
    <w:name w:val="endnote text"/>
    <w:basedOn w:val="Textonotapie"/>
    <w:link w:val="TextonotaalfinalCar"/>
    <w:uiPriority w:val="99"/>
    <w:unhideWhenUsed/>
    <w:qFormat/>
  </w:style>
  <w:style w:type="character" w:customStyle="1" w:styleId="TextonotaalfinalCar">
    <w:name w:val="Texto nota al final Car"/>
    <w:basedOn w:val="Fuentedeprrafopredeter"/>
    <w:link w:val="Textonotaalfinal"/>
    <w:uiPriority w:val="99"/>
    <w:rPr>
      <w:rFonts w:eastAsia="SimSun"/>
      <w:sz w:val="20"/>
    </w:rPr>
  </w:style>
  <w:style w:type="paragraph" w:styleId="Encabezadodelista">
    <w:name w:val="toa heading"/>
    <w:basedOn w:val="Normal"/>
    <w:next w:val="Normal"/>
    <w:uiPriority w:val="99"/>
    <w:unhideWhenUsed/>
    <w:qFormat/>
    <w:pPr>
      <w:widowControl/>
      <w:spacing w:before="120"/>
    </w:pPr>
    <w:rPr>
      <w:rFonts w:ascii="Arial" w:eastAsia="SimSun" w:hAnsi="Arial" w:cs="Arial"/>
      <w:b/>
      <w:bCs/>
      <w:sz w:val="24"/>
      <w:szCs w:val="24"/>
    </w:rPr>
  </w:style>
  <w:style w:type="paragraph" w:styleId="Ttulo">
    <w:name w:val="Title"/>
    <w:basedOn w:val="Normal"/>
    <w:next w:val="Para0"/>
    <w:link w:val="TtuloCar"/>
    <w:qFormat/>
    <w:pPr>
      <w:keepNext/>
      <w:keepLines/>
      <w:widowControl/>
      <w:tabs>
        <w:tab w:val="left" w:pos="850"/>
        <w:tab w:val="left" w:pos="1191"/>
        <w:tab w:val="left" w:pos="1531"/>
      </w:tabs>
      <w:spacing w:before="1200" w:after="720"/>
      <w:ind w:left="680" w:right="680"/>
      <w:jc w:val="center"/>
      <w:outlineLvl w:val="0"/>
    </w:pPr>
    <w:rPr>
      <w:rFonts w:cs="Arial"/>
      <w:bCs/>
      <w:i/>
      <w:color w:val="4E81BD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Pr>
      <w:rFonts w:cs="Arial"/>
      <w:bCs/>
      <w:i/>
      <w:color w:val="4E81BD"/>
      <w:kern w:val="28"/>
      <w:sz w:val="32"/>
      <w:szCs w:val="32"/>
    </w:rPr>
  </w:style>
  <w:style w:type="paragraph" w:styleId="Cita">
    <w:name w:val="Quote"/>
    <w:aliases w:val="Quotation (long)"/>
    <w:basedOn w:val="Normal"/>
    <w:link w:val="CitaCar"/>
    <w:uiPriority w:val="11"/>
    <w:qFormat/>
    <w:pPr>
      <w:widowControl/>
      <w:spacing w:after="120"/>
      <w:ind w:left="1021" w:right="1021"/>
    </w:pPr>
    <w:rPr>
      <w:rFonts w:eastAsia="SimSun"/>
      <w:i/>
      <w:iCs/>
      <w:color w:val="404040"/>
    </w:rPr>
  </w:style>
  <w:style w:type="character" w:customStyle="1" w:styleId="CitaCar">
    <w:name w:val="Cita Car"/>
    <w:aliases w:val="Quotation (long) Car"/>
    <w:basedOn w:val="Fuentedeprrafopredeter"/>
    <w:link w:val="Cita"/>
    <w:uiPriority w:val="11"/>
    <w:rPr>
      <w:rFonts w:eastAsia="SimSun"/>
      <w:i/>
      <w:iCs/>
      <w:color w:val="404040"/>
    </w:rPr>
  </w:style>
  <w:style w:type="paragraph" w:styleId="Bibliografa">
    <w:name w:val="Bibliography"/>
    <w:basedOn w:val="Normal"/>
    <w:next w:val="Normal"/>
    <w:uiPriority w:val="37"/>
    <w:unhideWhenUsed/>
    <w:qFormat/>
    <w:pPr>
      <w:widowControl/>
      <w:spacing w:after="120"/>
      <w:ind w:left="284" w:hanging="284"/>
      <w:jc w:val="left"/>
    </w:pPr>
    <w:rPr>
      <w:rFonts w:eastAsia="SimSun"/>
    </w:rPr>
  </w:style>
  <w:style w:type="paragraph" w:styleId="TtuloTDC">
    <w:name w:val="TOC Heading"/>
    <w:basedOn w:val="Ttulo1"/>
    <w:next w:val="Normal"/>
    <w:uiPriority w:val="39"/>
    <w:unhideWhenUsed/>
    <w:qFormat/>
    <w:pPr>
      <w:tabs>
        <w:tab w:val="clear" w:pos="850"/>
        <w:tab w:val="clear" w:pos="1191"/>
        <w:tab w:val="clear" w:pos="1531"/>
      </w:tabs>
      <w:spacing w:line="276" w:lineRule="auto"/>
      <w:ind w:right="680"/>
      <w:outlineLvl w:val="9"/>
    </w:pPr>
    <w:rPr>
      <w:rFonts w:eastAsia="SimHei"/>
      <w:b w:val="0"/>
      <w:bCs w:val="0"/>
      <w:i/>
      <w:kern w:val="0"/>
      <w:sz w:val="32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unhideWhenUsed/>
    <w:rPr>
      <w:color w:val="605E5C"/>
      <w:shd w:val="clear" w:color="auto" w:fill="E1DFDD"/>
    </w:rPr>
  </w:style>
  <w:style w:type="character" w:customStyle="1" w:styleId="Mention1">
    <w:name w:val="Mention1"/>
    <w:basedOn w:val="Fuentedeprrafopredeter"/>
    <w:uiPriority w:val="99"/>
    <w:unhideWhenUsed/>
    <w:rPr>
      <w:color w:val="2B579A"/>
      <w:shd w:val="clear" w:color="auto" w:fill="E1DFDD"/>
    </w:rPr>
  </w:style>
  <w:style w:type="paragraph" w:customStyle="1" w:styleId="Default">
    <w:name w:val="Default"/>
    <w:rsid w:val="0088184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fatf-gafi.org/media/fatf/documents/reports/BPP-combating-abuse-non-profit-organisations.pdf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ECD-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DF758F8F0D715C4CA37F4DE88FE9F129" ma:contentTypeVersion="65" ma:contentTypeDescription="" ma:contentTypeScope="" ma:versionID="21e4d6fd8238b0ad920d7a9daf459148">
  <xsd:schema xmlns:xsd="http://www.w3.org/2001/XMLSchema" xmlns:xs="http://www.w3.org/2001/XMLSchema" xmlns:p="http://schemas.microsoft.com/office/2006/metadata/properties" xmlns:ns2="c94570b9-8831-43f2-b70c-0cad48a8c3b0" xmlns:ns3="ca82dde9-3436-4d3d-bddd-d31447390034" xmlns:ns4="66f79233-c467-41b3-a389-c101ba401ba7" xmlns:ns5="c94570b9-8831-43f2-b70c-0cad48a8c3b0" xmlns:ns6="http://schemas.microsoft.com/sharepoint/v4" targetNamespace="http://schemas.microsoft.com/office/2006/metadata/properties" ma:root="true" ma:fieldsID="2a385ba8db9d5ac7cbc6291d488f659a" ns5:_="" ns3:_="" ns4:_="" ns6:_="">
    <xsd:import namespace="c94570b9-8831-43f2-b70c-0cad48a8c3b0"/>
    <xsd:import namespace="ca82dde9-3436-4d3d-bddd-d31447390034"/>
    <xsd:import namespace="66f79233-c467-41b3-a389-c101ba401ba7"/>
    <xsd:import namespace="c94570b9-8831-43f2-b70c-0cad48a8c3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ECDMeetingDate" minOccurs="0"/>
                <xsd:element ref="ns3:OECDlanguage" minOccurs="0"/>
                <xsd:element ref="ns2:OECDExpirationDate" minOccurs="0"/>
                <xsd:element ref="ns4:OECDProjectLookup" minOccurs="0"/>
                <xsd:element ref="ns4:OECDProjectManager" minOccurs="0"/>
                <xsd:element ref="ns4:OECDProjectMembers" minOccurs="0"/>
                <xsd:element ref="ns4:OECDMainProject" minOccurs="0"/>
                <xsd:element ref="ns4:OECDPinnedBy" minOccurs="0"/>
                <xsd:element ref="ns2:OECDKimStatus" minOccurs="0"/>
                <xsd:element ref="ns3:TaxCatchAllLabel" minOccurs="0"/>
                <xsd:element ref="ns2:eShareCommitteeTaxHTField0" minOccurs="0"/>
                <xsd:element ref="ns2:eSharePWBTaxHTField0" minOccurs="0"/>
                <xsd:element ref="ns3:OECDCountry_0" minOccurs="0"/>
                <xsd:element ref="ns2:hfa66f2e5af148f08064c2e62791b306" minOccurs="0"/>
                <xsd:element ref="ns4:OECDCommunityDocumentID" minOccurs="0"/>
                <xsd:element ref="ns4:OECDDeliverableManager" minOccurs="0"/>
                <xsd:element ref="ns5:eShareHorizProjTaxHTField0" minOccurs="0"/>
                <xsd:element ref="ns3:TaxCatchAll" minOccurs="0"/>
                <xsd:element ref="ns4:Project_x003a_ID" minOccurs="0"/>
                <xsd:element ref="ns4:Project_x003A_ID1" minOccurs="0"/>
                <xsd:element ref="ns4:OECDSharingStatus" minOccurs="0"/>
                <xsd:element ref="ns3:OECDTopic_0" minOccurs="0"/>
                <xsd:element ref="ns2:OECDYear" minOccurs="0"/>
                <xsd:element ref="ns4:OECDTagsCache" minOccurs="0"/>
                <xsd:element ref="ns2:eShareTopicTaxHTField0" minOccurs="0"/>
                <xsd:element ref="ns2:OECDDocumentType" minOccurs="0"/>
                <xsd:element ref="ns4:g48437ce2c3c4c508e6dbb232c223ecb" minOccurs="0"/>
                <xsd:element ref="ns4:OECDCommunityDocumentURL" minOccurs="0"/>
                <xsd:element ref="ns3:OECDKeywords_0" minOccurs="0"/>
                <xsd:element ref="ns2:OECDKimProvenance" minOccurs="0"/>
                <xsd:element ref="ns2:OECDKimBussinessContext" minOccurs="0"/>
                <xsd:element ref="ns3:OECDCommittee_0" minOccurs="0"/>
                <xsd:element ref="ns3:OECDPWB_0" minOccurs="0"/>
                <xsd:element ref="ns5:eShareProjectStructureTaxHTField0" minOccurs="0"/>
                <xsd:element ref="ns2:OECDDocumentType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570b9-8831-43f2-b70c-0cad48a8c3b0" elementFormDefault="qualified">
    <xsd:import namespace="http://schemas.microsoft.com/office/2006/documentManagement/types"/>
    <xsd:import namespace="http://schemas.microsoft.com/office/infopath/2007/PartnerControls"/>
    <xsd:element name="OECDMeetingDate" ma:index="4" nillable="true" ma:displayName="Meeting Date" ma:default="" ma:format="DateOnly" ma:hidden="true" ma:internalName="OECDMeetingDate">
      <xsd:simpleType>
        <xsd:restriction base="dms:DateTime"/>
      </xsd:simpleType>
    </xsd:element>
    <xsd:element name="OECDExpirationDate" ma:index="8" nillable="true" ma:displayName="Highlights" ma:default="" ma:format="DateOnly" ma:hidden="true" ma:indexed="true" ma:internalName="OECDExpirationDate" ma:readOnly="false">
      <xsd:simpleType>
        <xsd:restriction base="dms:DateTime"/>
      </xsd:simpleType>
    </xsd:element>
    <xsd:element name="OECDKimStatus" ma:index="16" nillable="true" ma:displayName="Kim status" ma:default="Draft" ma:description="" ma:format="Dropdown" ma:hidden="true" ma:internalName="OECDKimStatus" ma:readOnly="false">
      <xsd:simpleType>
        <xsd:restriction base="dms:Choice">
          <xsd:enumeration value="Draft"/>
          <xsd:enumeration value="Final"/>
        </xsd:restriction>
      </xsd:simpleType>
    </xsd:element>
    <xsd:element name="eShareCommitteeTaxHTField0" ma:index="18" nillable="true" ma:displayName="eShareCommittee_0" ma:description="" ma:hidden="true" ma:internalName="eShareCommitteeTaxHTField0" ma:readOnly="false">
      <xsd:simpleType>
        <xsd:restriction base="dms:Note"/>
      </xsd:simpleType>
    </xsd:element>
    <xsd:element name="eSharePWBTaxHTField0" ma:index="20" nillable="true" ma:displayName="eSharePWB_0" ma:description="" ma:hidden="true" ma:internalName="eSharePWBTaxHTField0" ma:readOnly="false">
      <xsd:simpleType>
        <xsd:restriction base="dms:Note"/>
      </xsd:simpleType>
    </xsd:element>
    <xsd:element name="hfa66f2e5af148f08064c2e62791b306" ma:index="23" nillable="true" ma:displayName="Horizontal project_0" ma:hidden="true" ma:internalName="hfa66f2e5af148f08064c2e62791b306" ma:readOnly="false">
      <xsd:simpleType>
        <xsd:restriction base="dms:Note"/>
      </xsd:simpleType>
    </xsd:element>
    <xsd:element name="OECDYear" ma:index="34" nillable="true" ma:displayName="Year" ma:description="" ma:internalName="OECDYear">
      <xsd:simpleType>
        <xsd:restriction base="dms:Text"/>
      </xsd:simpleType>
    </xsd:element>
    <xsd:element name="eShareTopicTaxHTField0" ma:index="36" nillable="true" ma:displayName="eShareTopic_0" ma:description="" ma:hidden="true" ma:internalName="eShareTopicTaxHTField0" ma:readOnly="false">
      <xsd:simpleType>
        <xsd:restriction base="dms:Note"/>
      </xsd:simpleType>
    </xsd:element>
    <xsd:element name="OECDDocumentType" ma:index="37" nillable="true" ma:displayName="Document Type" ma:description="" ma:hidden="true" ma:internalName="OECDDocumentType" ma:readOnly="false">
      <xsd:simpleType>
        <xsd:restriction base="dms:Text"/>
      </xsd:simpleType>
    </xsd:element>
    <xsd:element name="OECDKimProvenance" ma:index="41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  <xsd:element name="OECDKimBussinessContext" ma:index="42" nillable="true" ma:displayName="Kim business context" ma:description="" ma:hidden="true" ma:internalName="OECDKimBussinessContext">
      <xsd:simpleType>
        <xsd:restriction base="dms:Text"/>
      </xsd:simpleType>
    </xsd:element>
    <xsd:element name="OECDDocumentType" ma:index="48" nillable="true" ma:displayName="Document Type" ma:description="" ma:hidden="true" ma:internalName="OECDDocumentTyp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OECDlanguage" ma:index="5" nillable="true" ma:displayName="Document language" ma:default="English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TaxCatchAllLabel" ma:index="17" nillable="true" ma:displayName="Taxonomy Catch All Column1" ma:description="" ma:hidden="true" ma:list="{7332e41c-a27a-4b90-8a39-17b4a0aa2b4d}" ma:internalName="TaxCatchAllLabel" ma:readOnly="false" ma:showField="CatchAllDataLabel" ma:web="c94570b9-8831-43f2-b70c-0cad48a8c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CDCountry_0" ma:index="22" nillable="true" ma:taxonomy="true" ma:internalName="aa366335bba64f7186c6f91b1ae503c2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7332e41c-a27a-4b90-8a39-17b4a0aa2b4d}" ma:internalName="TaxCatchAll" ma:readOnly="false" ma:showField="CatchAllData" ma:web="c94570b9-8831-43f2-b70c-0cad48a8c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CDTopic_0" ma:index="33" nillable="true" ma:taxonomy="true" ma:internalName="pb5335f8765c484a86ddd10580650a95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CDKeywords_0" ma:index="40" nillable="true" ma:taxonomy="true" ma:internalName="oa7c3663990d467cb1b8bb4b775674ad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ECDCommittee_0" ma:index="43" nillable="true" ma:taxonomy="true" ma:internalName="i9494d90e66747b5adc1d09dfb5832ab" ma:taxonomyFieldName="OECDCommittee" ma:displayName="Committee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CDPWB_0" ma:index="44" nillable="true" ma:taxonomy="true" ma:internalName="fe327ce1b78348aa9b0b52ad26d1c9f6" ma:taxonomyFieldName="OECDPWB" ma:displayName="PWB" ma:default="" ma:fieldId="{fe327ce1-b783-48aa-9b0b-52ad26d1c9f6}" ma:taxonomyMulti="true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79233-c467-41b3-a389-c101ba401ba7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78f48db1-5343-49e8-ab56-e192089a4af7" ma:internalName="OECDProjectLookup" ma:readOnly="false" ma:showField="OECDShortProjectName" ma:web="66f79233-c467-41b3-a389-c101ba401ba7">
      <xsd:simpleType>
        <xsd:restriction base="dms:Lookup"/>
      </xsd:simpleType>
    </xsd:element>
    <xsd:element name="OECDProjectManager" ma:index="10" nillable="true" ma:displayName="Project manager" ma:hidden="true" ma:indexed="true" ma:SearchPeopleOnly="false" ma:SharePointGroup="0" ma:internalName="OECDProject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hidden="true" ma:SearchPeopleOnly="false" ma:SharePointGroup="0" ma:internalName="OECDProject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78f48db1-5343-49e8-ab56-e192089a4af7" ma:internalName="OECDMainProject" ma:readOnly="false" ma:showField="OECDShortProjectName" ma:web="66f79233-c467-41b3-a389-c101ba401ba7">
      <xsd:simpleType>
        <xsd:restriction base="dms:Lookup"/>
      </xsd:simpleType>
    </xsd:element>
    <xsd:element name="OECDPinnedBy" ma:index="15" nillable="true" ma:displayName="Pinned by" ma:hidden="true" ma:SearchPeopleOnly="false" ma:SharePointGroup="0" ma:internalName="OECDPinn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CommunityDocumentID" ma:index="24" nillable="true" ma:displayName="O.N.E Community Document ID" ma:decimals="0" ma:hidden="true" ma:internalName="OECDCommunityDocumentID" ma:readOnly="false" ma:percentage="FALSE">
      <xsd:simpleType>
        <xsd:restriction base="dms:Number"/>
      </xsd:simpleType>
    </xsd:element>
    <xsd:element name="OECDDeliverableManager" ma:index="25" nillable="true" ma:displayName="In charge" ma:hidden="true" ma:SearchPeopleOnly="false" ma:SharePointGroup="0" ma:internalName="OECDDeliverable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3a_ID" ma:index="28" nillable="true" ma:displayName="Project:ID" ma:list="{78f48db1-5343-49e8-ab56-e192089a4af7}" ma:internalName="Project_x003A_ID" ma:readOnly="true" ma:showField="ID" ma:web="66f79233-c467-41b3-a389-c101ba401ba7">
      <xsd:simpleType>
        <xsd:restriction base="dms:Lookup"/>
      </xsd:simpleType>
    </xsd:element>
    <xsd:element name="Project_x003A_ID1" ma:index="29" nillable="true" ma:displayName="Project:ID" ma:list="{78f48db1-5343-49e8-ab56-e192089a4af7}" ma:internalName="Project_x003A_ID1" ma:readOnly="true" ma:showField="ID" ma:web="66f79233-c467-41b3-a389-c101ba401ba7">
      <xsd:simpleType>
        <xsd:restriction base="dms:Lookup"/>
      </xsd:simpleType>
    </xsd:element>
    <xsd:element name="OECDSharingStatus" ma:index="31" nillable="true" ma:displayName="O.N.E Document Sharing Status" ma:hidden="true" ma:internalName="OECDSharingStatus" ma:readOnly="false">
      <xsd:simpleType>
        <xsd:restriction base="dms:Text"/>
      </xsd:simpleType>
    </xsd:element>
    <xsd:element name="OECDTagsCache" ma:index="35" nillable="true" ma:displayName="Tags cache" ma:hidden="true" ma:internalName="OECDTagsCache" ma:readOnly="false">
      <xsd:simpleType>
        <xsd:restriction base="dms:Note"/>
      </xsd:simpleType>
    </xsd:element>
    <xsd:element name="g48437ce2c3c4c508e6dbb232c223ecb" ma:index="38" nillable="true" ma:displayName="Project owner_0" ma:hidden="true" ma:internalName="g48437ce2c3c4c508e6dbb232c223ecb" ma:readOnly="false">
      <xsd:simpleType>
        <xsd:restriction base="dms:Note"/>
      </xsd:simpleType>
    </xsd:element>
    <xsd:element name="OECDCommunityDocumentURL" ma:index="39" nillable="true" ma:displayName="O.N.E Community Document URL" ma:hidden="true" ma:internalName="OECDCommunityDocumentUR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570b9-8831-43f2-b70c-0cad48a8c3b0" elementFormDefault="qualified">
    <xsd:import namespace="http://schemas.microsoft.com/office/2006/documentManagement/types"/>
    <xsd:import namespace="http://schemas.microsoft.com/office/infopath/2007/PartnerControls"/>
    <xsd:element name="eShareHorizProjTaxHTField0" ma:index="26" nillable="true" ma:taxonomy="true" ma:internalName="eShareHorizProjTaxHTField0" ma:taxonomyFieldName="OECDHorizontalProjects" ma:displayName="Horizontal project" ma:readOnly="false" ma:fieldId="{6cde1e3c-9c64-441d-91b9-8b30f378f57c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rojectStructureTaxHTField0" ma:index="46" nillable="true" ma:taxonomy="true" ma:internalName="eShareProjectStructureTaxHTField0" ma:taxonomyFieldName="OECDProjectOwnerStructure" ma:displayName="Project owner" ma:readOnly="false" ma:fieldId="{5af043ef-c550-4d56-93f7-06d41863d273}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7ec883c-a62c-444f-a935-fcddb579e39d" ContentTypeId="0x0101008B4DD370EC31429186F3AD49F0D3098F00D44DBCB9EB4F45278CB5C9765BE52995" PreviousValue="false"/>
</file>

<file path=customXml/item3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>
    <a:string>Title</a:string>
    <a:string>OECDCountry</a:string>
    <a:string>OECDTopic</a:string>
    <a:string>OECDKeywords</a:string>
  </PriorityFields>
</CtFieldPriority>
</file>

<file path=customXml/item4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A13F-12F3-4434-B290-1EC8592E9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570b9-8831-43f2-b70c-0cad48a8c3b0"/>
    <ds:schemaRef ds:uri="ca82dde9-3436-4d3d-bddd-d31447390034"/>
    <ds:schemaRef ds:uri="66f79233-c467-41b3-a389-c101ba401b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40781-A5BD-44AC-AC4A-BF70C8BAB45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AB9140B-78E7-48B0-BFDA-58BE7641F9CF}">
  <ds:schemaRefs>
    <ds:schemaRef ds:uri="http://www.oecd.org/eshare/projectsentre/CtFieldPriority/"/>
    <ds:schemaRef ds:uri="http://schemas.microsoft.com/2003/10/Serialization/Arrays"/>
  </ds:schemaRefs>
</ds:datastoreItem>
</file>

<file path=customXml/itemProps4.xml><?xml version="1.0" encoding="utf-8"?>
<ds:datastoreItem xmlns:ds="http://schemas.openxmlformats.org/officeDocument/2006/customXml" ds:itemID="{416FC2A5-9122-4E39-87AB-C4DA1414D1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0C1336-88D7-4BBA-9D14-0138352C4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98BB341-AC62-4A27-AC30-F8232493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EVERITT Neil, FATF/RPU</dc:creator>
  <cp:keywords/>
  <dc:description/>
  <cp:lastModifiedBy>Balbín Pérez, Miguel</cp:lastModifiedBy>
  <cp:revision>3</cp:revision>
  <dcterms:created xsi:type="dcterms:W3CDTF">2022-09-14T08:09:00Z</dcterms:created>
  <dcterms:modified xsi:type="dcterms:W3CDTF">2022-09-14T08:11:00Z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2022-03-28T02:47:30Z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80264a37-2ed3-446c-a8f1-258b8677ba07</vt:lpwstr>
  </property>
  <property fmtid="{D5CDD505-2E9C-101B-9397-08002B2CF9AE}" pid="8" name="MSIP_Label_5434c4c7-833e-41e4-b0ab-cdb227a2f6f7_ContentBits">
    <vt:lpwstr>0</vt:lpwstr>
  </property>
  <property fmtid="{D5CDD505-2E9C-101B-9397-08002B2CF9AE}" pid="9" name="ContentTypeId">
    <vt:lpwstr>0x0101008B4DD370EC31429186F3AD49F0D3098F00D44DBCB9EB4F45278CB5C9765BE5299500A4858B360C6A491AA753F8BCA47AA91000DF758F8F0D715C4CA37F4DE88FE9F129</vt:lpwstr>
  </property>
  <property fmtid="{D5CDD505-2E9C-101B-9397-08002B2CF9AE}" pid="10" name="OECDDocumentId">
    <vt:lpwstr>6666070D2EDD72ADB5A108D8714B71E3CD48D1081E4C1799CBD8B8D80DFAA71A</vt:lpwstr>
  </property>
  <property fmtid="{D5CDD505-2E9C-101B-9397-08002B2CF9AE}" pid="11" name="OecdDocumentCoteLangHash">
    <vt:lpwstr/>
  </property>
</Properties>
</file>